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E6" w:rsidRDefault="00BD0E38" w:rsidP="00BE1113">
      <w:pPr>
        <w:widowControl w:val="0"/>
        <w:adjustRightInd/>
        <w:snapToGrid/>
        <w:spacing w:after="0" w:line="560" w:lineRule="exact"/>
        <w:jc w:val="center"/>
        <w:rPr>
          <w:rFonts w:ascii="宋体" w:eastAsia="宋体" w:hAnsi="宋体" w:cs="宋体"/>
          <w:color w:val="000000"/>
          <w:sz w:val="28"/>
          <w:szCs w:val="28"/>
        </w:rPr>
      </w:pPr>
      <w:r>
        <w:rPr>
          <w:rFonts w:ascii="Times New Roman" w:eastAsia="黑体" w:hAnsi="Calibri" w:cs="Times New Roman" w:hint="eastAsia"/>
          <w:sz w:val="44"/>
          <w:szCs w:val="44"/>
        </w:rPr>
        <w:t xml:space="preserve">  </w:t>
      </w:r>
      <w:r w:rsidR="006B575B">
        <w:rPr>
          <w:rFonts w:ascii="Times New Roman" w:eastAsia="黑体" w:hAnsi="Calibri" w:cs="Times New Roman" w:hint="eastAsia"/>
          <w:sz w:val="44"/>
          <w:szCs w:val="44"/>
        </w:rPr>
        <w:t>第四章</w:t>
      </w:r>
      <w:r w:rsidR="006B575B">
        <w:rPr>
          <w:rFonts w:ascii="Times New Roman" w:eastAsia="黑体" w:hAnsi="Calibri" w:cs="Times New Roman" w:hint="eastAsia"/>
          <w:sz w:val="44"/>
          <w:szCs w:val="44"/>
        </w:rPr>
        <w:t xml:space="preserve"> </w:t>
      </w:r>
      <w:r w:rsidR="006B575B">
        <w:rPr>
          <w:rFonts w:ascii="Times New Roman" w:eastAsia="黑体" w:hAnsi="Calibri" w:cs="Times New Roman" w:hint="eastAsia"/>
          <w:sz w:val="44"/>
          <w:szCs w:val="44"/>
        </w:rPr>
        <w:t>采购需求</w:t>
      </w:r>
    </w:p>
    <w:p w:rsidR="00BE1113" w:rsidRDefault="00BE1113" w:rsidP="00BE1113">
      <w:pPr>
        <w:widowControl w:val="0"/>
        <w:adjustRightInd/>
        <w:snapToGrid/>
        <w:spacing w:after="0" w:line="560" w:lineRule="exact"/>
        <w:jc w:val="center"/>
        <w:rPr>
          <w:rFonts w:ascii="宋体" w:eastAsia="宋体" w:hAnsi="宋体" w:cs="宋体"/>
          <w:color w:val="000000"/>
          <w:sz w:val="28"/>
          <w:szCs w:val="28"/>
        </w:rPr>
      </w:pPr>
    </w:p>
    <w:p w:rsidR="00BE1113" w:rsidRPr="00BE1113" w:rsidRDefault="00BE1113" w:rsidP="00BE1113">
      <w:pPr>
        <w:widowControl w:val="0"/>
        <w:adjustRightInd/>
        <w:snapToGrid/>
        <w:spacing w:after="0" w:line="360" w:lineRule="auto"/>
        <w:ind w:firstLine="560"/>
        <w:jc w:val="both"/>
        <w:rPr>
          <w:rFonts w:ascii="宋体" w:eastAsia="宋体" w:hAnsi="宋体" w:cs="宋体"/>
          <w:color w:val="000000"/>
          <w:sz w:val="28"/>
          <w:szCs w:val="28"/>
        </w:rPr>
      </w:pPr>
      <w:r w:rsidRPr="00BE1113">
        <w:rPr>
          <w:rFonts w:ascii="宋体" w:eastAsia="宋体" w:hAnsi="宋体" w:cs="宋体" w:hint="eastAsia"/>
          <w:color w:val="000000"/>
          <w:sz w:val="28"/>
          <w:szCs w:val="28"/>
        </w:rPr>
        <w:t>项目属性：</w:t>
      </w:r>
      <w:r w:rsidRPr="00BE1113">
        <w:rPr>
          <w:rFonts w:ascii="宋体" w:eastAsia="宋体" w:hAnsi="宋体" w:cs="宋体" w:hint="eastAsia"/>
          <w:color w:val="000000"/>
          <w:sz w:val="28"/>
          <w:szCs w:val="28"/>
          <w:u w:val="single"/>
        </w:rPr>
        <w:t>服务类项目</w:t>
      </w:r>
      <w:r w:rsidRPr="00BE1113">
        <w:rPr>
          <w:rFonts w:ascii="宋体" w:eastAsia="宋体" w:hAnsi="宋体" w:cs="宋体" w:hint="eastAsia"/>
          <w:color w:val="000000"/>
          <w:sz w:val="28"/>
          <w:szCs w:val="28"/>
        </w:rPr>
        <w:t xml:space="preserve">。 </w:t>
      </w:r>
    </w:p>
    <w:p w:rsidR="00BE1113" w:rsidRPr="00BE1113" w:rsidRDefault="00BE1113" w:rsidP="00BE1113">
      <w:pPr>
        <w:widowControl w:val="0"/>
        <w:adjustRightInd/>
        <w:snapToGrid/>
        <w:spacing w:after="0" w:line="360" w:lineRule="auto"/>
        <w:ind w:firstLine="560"/>
        <w:jc w:val="both"/>
        <w:rPr>
          <w:rFonts w:ascii="宋体" w:eastAsia="宋体" w:hAnsi="宋体" w:cs="宋体"/>
          <w:color w:val="000000"/>
          <w:sz w:val="28"/>
          <w:szCs w:val="28"/>
        </w:rPr>
      </w:pPr>
      <w:r w:rsidRPr="00BE1113">
        <w:rPr>
          <w:rFonts w:ascii="宋体" w:eastAsia="宋体" w:hAnsi="宋体" w:cs="宋体" w:hint="eastAsia"/>
          <w:color w:val="000000"/>
          <w:sz w:val="28"/>
          <w:szCs w:val="28"/>
        </w:rPr>
        <w:t>本项目采购标的对应的中小企业划分标准所属行业：</w:t>
      </w:r>
      <w:r w:rsidRPr="00BE1113">
        <w:rPr>
          <w:rFonts w:ascii="宋体" w:eastAsia="宋体" w:hAnsi="宋体" w:cs="宋体" w:hint="eastAsia"/>
          <w:color w:val="000000"/>
          <w:sz w:val="28"/>
          <w:szCs w:val="28"/>
          <w:u w:val="single"/>
        </w:rPr>
        <w:t>其他未列明行业</w:t>
      </w:r>
      <w:r w:rsidRPr="00BE1113">
        <w:rPr>
          <w:rFonts w:ascii="宋体" w:eastAsia="宋体" w:hAnsi="宋体" w:cs="宋体" w:hint="eastAsia"/>
          <w:color w:val="000000"/>
          <w:sz w:val="28"/>
          <w:szCs w:val="28"/>
        </w:rPr>
        <w:t>。</w:t>
      </w:r>
    </w:p>
    <w:p w:rsidR="00BE1113" w:rsidRPr="00BE1113" w:rsidRDefault="00BE1113" w:rsidP="00BE1113">
      <w:pPr>
        <w:widowControl w:val="0"/>
        <w:adjustRightInd/>
        <w:snapToGrid/>
        <w:spacing w:after="0" w:line="360" w:lineRule="auto"/>
        <w:ind w:firstLine="560"/>
        <w:jc w:val="both"/>
        <w:rPr>
          <w:rFonts w:ascii="宋体" w:eastAsia="宋体" w:hAnsi="宋体" w:cs="宋体"/>
          <w:color w:val="000000"/>
          <w:sz w:val="28"/>
          <w:szCs w:val="28"/>
        </w:rPr>
      </w:pPr>
      <w:r w:rsidRPr="00BE1113">
        <w:rPr>
          <w:rFonts w:ascii="宋体" w:eastAsia="宋体" w:hAnsi="宋体" w:cs="宋体" w:hint="eastAsia"/>
          <w:color w:val="000000"/>
          <w:sz w:val="28"/>
          <w:szCs w:val="28"/>
        </w:rPr>
        <w:t>本项目不接受进口产品。</w:t>
      </w:r>
    </w:p>
    <w:p w:rsidR="00BE1113" w:rsidRPr="00BE1113" w:rsidRDefault="00BE1113" w:rsidP="00BE1113">
      <w:pPr>
        <w:widowControl w:val="0"/>
        <w:adjustRightInd/>
        <w:snapToGrid/>
        <w:spacing w:after="0" w:line="360" w:lineRule="auto"/>
        <w:jc w:val="both"/>
        <w:rPr>
          <w:rFonts w:ascii="宋体" w:eastAsia="宋体" w:hAnsi="宋体" w:cs="宋体"/>
          <w:b/>
          <w:bCs/>
          <w:sz w:val="28"/>
          <w:szCs w:val="28"/>
        </w:rPr>
      </w:pPr>
      <w:r w:rsidRPr="00BE1113">
        <w:rPr>
          <w:rFonts w:ascii="宋体" w:eastAsia="宋体" w:hAnsi="宋体" w:cs="宋体" w:hint="eastAsia"/>
          <w:b/>
          <w:bCs/>
          <w:sz w:val="28"/>
          <w:szCs w:val="28"/>
        </w:rPr>
        <w:t>一、项目概况</w:t>
      </w:r>
    </w:p>
    <w:p w:rsidR="00BE1113" w:rsidRPr="00BE1113" w:rsidRDefault="00BE1113" w:rsidP="00BE1113">
      <w:pPr>
        <w:widowControl w:val="0"/>
        <w:adjustRightInd/>
        <w:snapToGrid/>
        <w:spacing w:after="0" w:line="360" w:lineRule="auto"/>
        <w:ind w:firstLineChars="200" w:firstLine="480"/>
        <w:rPr>
          <w:rFonts w:ascii="宋体" w:eastAsia="宋体" w:hAnsi="宋体" w:cs="宋体"/>
          <w:color w:val="000000"/>
          <w:sz w:val="24"/>
          <w:szCs w:val="24"/>
        </w:rPr>
      </w:pPr>
      <w:r w:rsidRPr="00BE1113">
        <w:rPr>
          <w:rFonts w:ascii="宋体" w:eastAsia="宋体" w:hAnsi="宋体" w:cs="宋体" w:hint="eastAsia"/>
          <w:bCs/>
          <w:color w:val="000000"/>
          <w:sz w:val="24"/>
          <w:szCs w:val="24"/>
        </w:rPr>
        <w:t>1.</w:t>
      </w:r>
      <w:r w:rsidRPr="00BE1113">
        <w:rPr>
          <w:rFonts w:ascii="宋体" w:eastAsia="宋体" w:hAnsi="宋体" w:cs="宋体" w:hint="eastAsia"/>
          <w:color w:val="000000"/>
          <w:sz w:val="24"/>
          <w:szCs w:val="24"/>
        </w:rPr>
        <w:t>项目名称</w:t>
      </w:r>
      <w:r w:rsidRPr="00BE1113">
        <w:rPr>
          <w:rFonts w:ascii="宋体" w:eastAsia="宋体" w:hAnsi="宋体" w:cs="宋体" w:hint="eastAsia"/>
          <w:bCs/>
          <w:color w:val="000000"/>
          <w:sz w:val="24"/>
          <w:szCs w:val="24"/>
        </w:rPr>
        <w:t>：</w:t>
      </w:r>
      <w:r w:rsidRPr="00BE1113">
        <w:rPr>
          <w:rFonts w:ascii="Times New Roman" w:eastAsia="宋体" w:hAnsi="Times New Roman" w:cs="Times New Roman" w:hint="eastAsia"/>
          <w:sz w:val="24"/>
          <w:szCs w:val="24"/>
        </w:rPr>
        <w:t>泗阳县大气、水、噪声自动监测站建设项目</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二标段</w:t>
      </w:r>
      <w:r w:rsidRPr="00BE1113">
        <w:rPr>
          <w:rFonts w:ascii="Times New Roman" w:eastAsia="宋体" w:hAnsi="Times New Roman" w:cs="Times New Roman" w:hint="eastAsia"/>
          <w:sz w:val="24"/>
          <w:szCs w:val="24"/>
        </w:rPr>
        <w:t>)(9</w:t>
      </w:r>
      <w:r w:rsidRPr="00BE1113">
        <w:rPr>
          <w:rFonts w:ascii="Times New Roman" w:eastAsia="宋体" w:hAnsi="Times New Roman" w:cs="Times New Roman" w:hint="eastAsia"/>
          <w:sz w:val="24"/>
          <w:szCs w:val="24"/>
        </w:rPr>
        <w:t>个水质标准站，</w:t>
      </w:r>
      <w:r w:rsidRPr="00BE1113">
        <w:rPr>
          <w:rFonts w:ascii="Times New Roman" w:eastAsia="宋体" w:hAnsi="Times New Roman" w:cs="Times New Roman" w:hint="eastAsia"/>
          <w:sz w:val="24"/>
          <w:szCs w:val="24"/>
        </w:rPr>
        <w:t>12</w:t>
      </w:r>
      <w:r w:rsidRPr="00BE1113">
        <w:rPr>
          <w:rFonts w:ascii="Times New Roman" w:eastAsia="宋体" w:hAnsi="Times New Roman" w:cs="Times New Roman" w:hint="eastAsia"/>
          <w:sz w:val="24"/>
          <w:szCs w:val="24"/>
        </w:rPr>
        <w:t>个水质微站</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第三年运维服务项目</w:t>
      </w:r>
    </w:p>
    <w:p w:rsidR="00BE1113" w:rsidRPr="00BE1113" w:rsidRDefault="00BE1113" w:rsidP="00BE1113">
      <w:pPr>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Times New Roman" w:hint="eastAsia"/>
          <w:color w:val="000000"/>
          <w:sz w:val="24"/>
          <w:szCs w:val="24"/>
        </w:rPr>
        <w:t>★</w:t>
      </w:r>
      <w:r w:rsidRPr="00BE1113">
        <w:rPr>
          <w:rFonts w:ascii="宋体" w:eastAsia="宋体" w:hAnsi="宋体" w:cs="宋体" w:hint="eastAsia"/>
          <w:bCs/>
          <w:color w:val="000000"/>
          <w:sz w:val="24"/>
          <w:szCs w:val="24"/>
        </w:rPr>
        <w:t>2.</w:t>
      </w:r>
      <w:r w:rsidRPr="00BE1113">
        <w:rPr>
          <w:rFonts w:ascii="宋体" w:eastAsia="宋体" w:hAnsi="宋体" w:cs="宋体" w:hint="eastAsia"/>
          <w:color w:val="000000"/>
          <w:sz w:val="24"/>
          <w:szCs w:val="24"/>
        </w:rPr>
        <w:t>合同履行期限：</w:t>
      </w:r>
      <w:r w:rsidR="00CB05A1" w:rsidRPr="00CB05A1">
        <w:rPr>
          <w:rFonts w:ascii="Times New Roman" w:eastAsia="宋体" w:hAnsi="Times New Roman" w:cs="Times New Roman" w:hint="eastAsia"/>
          <w:sz w:val="24"/>
          <w:szCs w:val="24"/>
        </w:rPr>
        <w:t>签订合同生效后满一年至项目验收之日止</w:t>
      </w:r>
      <w:r w:rsidRPr="00BE1113">
        <w:rPr>
          <w:rFonts w:ascii="宋体" w:eastAsia="宋体" w:hAnsi="宋体" w:cs="宋体" w:hint="eastAsia"/>
          <w:bCs/>
          <w:color w:val="000000"/>
          <w:sz w:val="24"/>
          <w:szCs w:val="24"/>
        </w:rPr>
        <w:t>。</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w:t>
      </w:r>
      <w:r w:rsidRPr="00BE1113">
        <w:rPr>
          <w:rFonts w:ascii="宋体" w:eastAsia="宋体" w:hAnsi="宋体" w:cs="Times New Roman"/>
          <w:color w:val="000000"/>
          <w:sz w:val="24"/>
          <w:szCs w:val="24"/>
        </w:rPr>
        <w:t>3</w:t>
      </w:r>
      <w:r w:rsidRPr="00BE1113">
        <w:rPr>
          <w:rFonts w:ascii="宋体" w:eastAsia="宋体" w:hAnsi="宋体" w:cs="Times New Roman" w:hint="eastAsia"/>
          <w:color w:val="000000"/>
          <w:sz w:val="24"/>
          <w:szCs w:val="24"/>
        </w:rPr>
        <w:t>.最高限价：126万元，任何超过本最高限价的投标报价，均作无效标处理。</w:t>
      </w:r>
    </w:p>
    <w:p w:rsidR="00BE1113" w:rsidRPr="00BE1113" w:rsidRDefault="00BE1113" w:rsidP="00BE1113">
      <w:pPr>
        <w:widowControl w:val="0"/>
        <w:adjustRightInd/>
        <w:snapToGrid/>
        <w:spacing w:after="0" w:line="360" w:lineRule="auto"/>
        <w:ind w:firstLineChars="200" w:firstLine="480"/>
        <w:rPr>
          <w:rFonts w:ascii="宋体" w:eastAsia="宋体" w:hAnsi="宋体" w:cs="宋体"/>
          <w:color w:val="000000"/>
          <w:sz w:val="24"/>
          <w:szCs w:val="24"/>
          <w:u w:val="single"/>
        </w:rPr>
      </w:pPr>
      <w:r w:rsidRPr="00BE1113">
        <w:rPr>
          <w:rFonts w:ascii="宋体" w:eastAsia="宋体" w:hAnsi="宋体" w:cs="宋体" w:hint="eastAsia"/>
          <w:bCs/>
          <w:color w:val="000000"/>
          <w:sz w:val="24"/>
          <w:szCs w:val="24"/>
        </w:rPr>
        <w:t>4.</w:t>
      </w:r>
      <w:r w:rsidRPr="00BE1113">
        <w:rPr>
          <w:rFonts w:ascii="宋体" w:eastAsia="宋体" w:hAnsi="宋体" w:cs="宋体" w:hint="eastAsia"/>
          <w:color w:val="000000"/>
          <w:sz w:val="24"/>
          <w:szCs w:val="24"/>
        </w:rPr>
        <w:t>付款方式：</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sz w:val="24"/>
          <w:szCs w:val="24"/>
        </w:rPr>
      </w:pPr>
      <w:r w:rsidRPr="00BE1113">
        <w:rPr>
          <w:rFonts w:ascii="宋体" w:eastAsia="宋体" w:hAnsi="宋体" w:cs="宋体" w:hint="eastAsia"/>
          <w:bCs/>
          <w:sz w:val="24"/>
          <w:szCs w:val="24"/>
        </w:rPr>
        <w:t xml:space="preserve">预付款：合同金额的30%，合同签订后按规定支付； </w:t>
      </w:r>
    </w:p>
    <w:p w:rsidR="00BE1113" w:rsidRPr="00BE1113" w:rsidRDefault="00BE1113" w:rsidP="00BE1113">
      <w:pPr>
        <w:adjustRightInd/>
        <w:snapToGrid/>
        <w:spacing w:after="0" w:line="360" w:lineRule="auto"/>
        <w:ind w:firstLineChars="200" w:firstLine="480"/>
        <w:rPr>
          <w:rFonts w:ascii="宋体" w:eastAsia="宋体" w:hAnsi="宋体" w:cs="宋体"/>
          <w:bCs/>
          <w:sz w:val="24"/>
          <w:szCs w:val="24"/>
        </w:rPr>
      </w:pPr>
      <w:r w:rsidRPr="00BE1113">
        <w:rPr>
          <w:rFonts w:ascii="宋体" w:eastAsia="宋体" w:hAnsi="宋体" w:cs="宋体" w:hint="eastAsia"/>
          <w:bCs/>
          <w:sz w:val="24"/>
          <w:szCs w:val="24"/>
        </w:rPr>
        <w:t>进度款：</w:t>
      </w:r>
      <w:r w:rsidRPr="00BE1113">
        <w:rPr>
          <w:rFonts w:ascii="宋体" w:eastAsia="宋体" w:hAnsi="宋体" w:cs="宋体" w:hint="eastAsia"/>
          <w:color w:val="000000"/>
          <w:sz w:val="24"/>
          <w:szCs w:val="24"/>
        </w:rPr>
        <w:t>运维服务期结束后付清余款（无息）。</w:t>
      </w:r>
      <w:r w:rsidRPr="00BE1113">
        <w:rPr>
          <w:rFonts w:ascii="宋体" w:eastAsia="宋体" w:hAnsi="宋体" w:cs="宋体" w:hint="eastAsia"/>
          <w:bCs/>
          <w:sz w:val="24"/>
          <w:szCs w:val="24"/>
        </w:rPr>
        <w:t>（合同款可以采用数字人民币形式支付）。</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宋体" w:hint="eastAsia"/>
          <w:bCs/>
          <w:color w:val="000000"/>
          <w:sz w:val="24"/>
          <w:szCs w:val="24"/>
        </w:rPr>
        <w:t>注：在签订合同时，供应商明确表示无需预付款或者主动要求降低预付款比例的，采购人可不适用预付规定。</w:t>
      </w:r>
      <w:r w:rsidRPr="00BE1113">
        <w:rPr>
          <w:rFonts w:ascii="宋体" w:eastAsia="宋体" w:hAnsi="宋体" w:cs="Times New Roman" w:hint="eastAsia"/>
          <w:color w:val="000000"/>
          <w:sz w:val="24"/>
          <w:szCs w:val="24"/>
        </w:rPr>
        <w:t>运维考核处罚金从余款中扣除。</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宋体" w:hint="eastAsia"/>
          <w:bCs/>
          <w:color w:val="000000"/>
          <w:sz w:val="24"/>
          <w:szCs w:val="24"/>
        </w:rPr>
        <w:t>5.</w:t>
      </w:r>
      <w:r w:rsidRPr="00BE1113">
        <w:rPr>
          <w:rFonts w:ascii="宋体" w:eastAsia="宋体" w:hAnsi="宋体" w:cs="宋体"/>
          <w:bCs/>
          <w:color w:val="000000"/>
          <w:sz w:val="24"/>
          <w:szCs w:val="24"/>
        </w:rPr>
        <w:t xml:space="preserve"> 质量标准：合格</w:t>
      </w:r>
      <w:r w:rsidRPr="00BE1113">
        <w:rPr>
          <w:rFonts w:ascii="宋体" w:eastAsia="宋体" w:hAnsi="宋体" w:cs="宋体" w:hint="eastAsia"/>
          <w:bCs/>
          <w:color w:val="000000"/>
          <w:sz w:val="24"/>
          <w:szCs w:val="24"/>
        </w:rPr>
        <w:t>。</w:t>
      </w:r>
      <w:r w:rsidRPr="00BE1113">
        <w:rPr>
          <w:rFonts w:ascii="宋体" w:eastAsia="宋体" w:hAnsi="宋体" w:cs="宋体"/>
          <w:bCs/>
          <w:color w:val="000000"/>
          <w:sz w:val="24"/>
          <w:szCs w:val="24"/>
        </w:rPr>
        <w:t>符合国家省市县主管部门相关要求，满足采购人使用需求并通过专家评审。</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宋体" w:hint="eastAsia"/>
          <w:bCs/>
          <w:color w:val="000000"/>
          <w:sz w:val="24"/>
          <w:szCs w:val="24"/>
        </w:rPr>
        <w:t>6.验收标准：采购人按照国家规定标准验收，没有国家标准的按行业标准验收，无行业标准的按地方或企业标准验收。</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宋体" w:hint="eastAsia"/>
          <w:bCs/>
          <w:color w:val="000000"/>
          <w:sz w:val="24"/>
          <w:szCs w:val="24"/>
        </w:rPr>
        <w:t>7.验收：</w:t>
      </w:r>
      <w:bookmarkStart w:id="0" w:name="OLE_LINK59"/>
      <w:bookmarkStart w:id="1" w:name="OLE_LINK60"/>
      <w:r w:rsidRPr="00BE1113">
        <w:rPr>
          <w:rFonts w:ascii="宋体" w:eastAsia="宋体" w:hAnsi="宋体" w:cs="宋体"/>
          <w:bCs/>
          <w:color w:val="000000"/>
          <w:sz w:val="24"/>
          <w:szCs w:val="24"/>
        </w:rPr>
        <w:t>采购人以采购文件、中标供应商的响应文件、合同为依据，成立验收小组，负责对项目进行全面的验收，中标人须向采购人提供详细的预验收方案。</w:t>
      </w:r>
    </w:p>
    <w:bookmarkEnd w:id="0"/>
    <w:bookmarkEnd w:id="1"/>
    <w:p w:rsidR="00BE1113" w:rsidRPr="00BE1113" w:rsidRDefault="00BE1113" w:rsidP="00BE1113">
      <w:pPr>
        <w:widowControl w:val="0"/>
        <w:adjustRightInd/>
        <w:snapToGrid/>
        <w:spacing w:after="0" w:line="360" w:lineRule="auto"/>
        <w:jc w:val="both"/>
        <w:rPr>
          <w:rFonts w:ascii="宋体" w:eastAsia="宋体" w:hAnsi="宋体" w:cs="宋体"/>
          <w:b/>
          <w:bCs/>
          <w:sz w:val="28"/>
          <w:szCs w:val="28"/>
        </w:rPr>
      </w:pPr>
      <w:r w:rsidRPr="00BE1113">
        <w:rPr>
          <w:rFonts w:ascii="宋体" w:eastAsia="宋体" w:hAnsi="宋体" w:cs="宋体"/>
          <w:b/>
          <w:bCs/>
          <w:sz w:val="28"/>
          <w:szCs w:val="28"/>
        </w:rPr>
        <w:t>二、项目背景</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宋体" w:hint="eastAsia"/>
          <w:bCs/>
          <w:color w:val="000000"/>
          <w:sz w:val="24"/>
          <w:szCs w:val="24"/>
        </w:rPr>
        <w:t>为全面掌握宿迁市泗阳水质监测自动站水质的实时状况，宿迁市泗阳生态环境局设置了21个水质自动监测站，其中9个水质标准站，12个水质微站。</w:t>
      </w:r>
      <w:r w:rsidRPr="00BE1113">
        <w:rPr>
          <w:rFonts w:ascii="宋体" w:eastAsia="宋体" w:hAnsi="宋体" w:cs="宋体" w:hint="eastAsia"/>
          <w:bCs/>
          <w:color w:val="000000"/>
          <w:sz w:val="24"/>
          <w:szCs w:val="24"/>
        </w:rPr>
        <w:lastRenderedPageBreak/>
        <w:t>站点监测项目有水温、pH、电导率、溶解氧、浊度、高锰酸盐指数、氨氮、总磷、总氮、流量等参数。</w:t>
      </w:r>
    </w:p>
    <w:p w:rsidR="00BE1113" w:rsidRPr="00BE1113" w:rsidRDefault="00BE1113" w:rsidP="00BE1113">
      <w:pPr>
        <w:widowControl w:val="0"/>
        <w:adjustRightInd/>
        <w:snapToGrid/>
        <w:spacing w:after="0" w:line="360" w:lineRule="auto"/>
        <w:ind w:firstLineChars="200" w:firstLine="480"/>
        <w:rPr>
          <w:rFonts w:ascii="宋体" w:eastAsia="宋体" w:hAnsi="宋体" w:cs="宋体"/>
          <w:bCs/>
          <w:color w:val="000000"/>
          <w:sz w:val="24"/>
          <w:szCs w:val="24"/>
        </w:rPr>
      </w:pPr>
      <w:r w:rsidRPr="00BE1113">
        <w:rPr>
          <w:rFonts w:ascii="宋体" w:eastAsia="宋体" w:hAnsi="宋体" w:cs="宋体" w:hint="eastAsia"/>
          <w:bCs/>
          <w:color w:val="000000"/>
          <w:sz w:val="24"/>
          <w:szCs w:val="24"/>
        </w:rPr>
        <w:t>为保障水质自动站正常运行以及为泗阳县地表水的综合治理、应急防控和各项综合决策提供稳定有效的数据，现采取第三方运行维护方式对已安装各水质自动监测站设备进行运行管理。</w:t>
      </w:r>
    </w:p>
    <w:p w:rsidR="00BE1113" w:rsidRPr="00BE1113" w:rsidRDefault="00BE1113" w:rsidP="00CB05A1">
      <w:pPr>
        <w:widowControl w:val="0"/>
        <w:adjustRightInd/>
        <w:snapToGrid/>
        <w:spacing w:beforeLines="50" w:after="0" w:line="360" w:lineRule="auto"/>
        <w:rPr>
          <w:rFonts w:ascii="宋体" w:eastAsia="宋体" w:hAnsi="宋体" w:cs="Times New Roman"/>
          <w:b/>
          <w:bCs/>
          <w:sz w:val="28"/>
          <w:szCs w:val="28"/>
        </w:rPr>
      </w:pPr>
      <w:r w:rsidRPr="00BE1113">
        <w:rPr>
          <w:rFonts w:ascii="宋体" w:eastAsia="宋体" w:hAnsi="宋体" w:cs="Times New Roman" w:hint="eastAsia"/>
          <w:b/>
          <w:bCs/>
          <w:sz w:val="28"/>
          <w:szCs w:val="28"/>
        </w:rPr>
        <w:t>三、工作服务内容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sz w:val="24"/>
          <w:szCs w:val="24"/>
        </w:rPr>
      </w:pPr>
      <w:r w:rsidRPr="00BE1113">
        <w:rPr>
          <w:rFonts w:ascii="宋体" w:eastAsia="宋体" w:hAnsi="宋体" w:cs="Times New Roman" w:hint="eastAsia"/>
          <w:bCs/>
          <w:sz w:val="24"/>
          <w:szCs w:val="24"/>
        </w:rPr>
        <w:t>本次采购的项目为泗阳县大气、水、噪声自动监测站建设项目（21个水质自动监测站运行维护项目）（具体站点和运维参数详见下表）。主要工作内容包含设备日常运维、巡检、故障维修、试剂、水样比对、质控等工作及视频监控、站房、数据传输等辅助设施保障。投标人应列明21个水质自动监测站1年运维服务期的各项费用预算开支(包括仪器试剂、故障维修零配件更换、易损耗材备品备件、废液合法处置、运维人员和车辆交通等费用；站房及站房内外空调、水泵、管路等维修、更换、维护保养等费用；按国家和江苏省标准或规范等文件要求的仪器仪表的检定、检测、比对、质控、校准等费用；站点运行期间的电费、水费、防雷检测及光纤网络通讯等与各站点正常运行有关的所有费用)，所需更换配件均须为仪表制造厂商型号规格一致的原厂配件。</w:t>
      </w:r>
    </w:p>
    <w:p w:rsidR="00BE1113" w:rsidRPr="00BE1113" w:rsidRDefault="00BE1113" w:rsidP="00BE1113">
      <w:pPr>
        <w:widowControl w:val="0"/>
        <w:adjustRightInd/>
        <w:snapToGrid/>
        <w:spacing w:after="0" w:line="360" w:lineRule="auto"/>
        <w:ind w:left="480"/>
        <w:jc w:val="both"/>
        <w:rPr>
          <w:rFonts w:ascii="宋体" w:eastAsia="宋体" w:hAnsi="宋体" w:cs="Times New Roman"/>
          <w:b/>
          <w:color w:val="000000"/>
          <w:sz w:val="24"/>
          <w:szCs w:val="24"/>
        </w:rPr>
      </w:pPr>
      <w:r w:rsidRPr="00BE1113">
        <w:rPr>
          <w:rFonts w:ascii="宋体" w:eastAsia="宋体" w:hAnsi="宋体" w:cs="Times New Roman" w:hint="eastAsia"/>
          <w:b/>
          <w:color w:val="000000"/>
          <w:sz w:val="24"/>
          <w:szCs w:val="24"/>
        </w:rPr>
        <w:t>2</w:t>
      </w:r>
      <w:r w:rsidRPr="00BE1113">
        <w:rPr>
          <w:rFonts w:ascii="宋体" w:eastAsia="宋体" w:hAnsi="宋体" w:cs="Times New Roman"/>
          <w:b/>
          <w:color w:val="000000"/>
          <w:sz w:val="24"/>
          <w:szCs w:val="24"/>
        </w:rPr>
        <w:t>1个</w:t>
      </w:r>
      <w:r w:rsidRPr="00BE1113">
        <w:rPr>
          <w:rFonts w:ascii="宋体" w:eastAsia="宋体" w:hAnsi="宋体" w:cs="Times New Roman" w:hint="eastAsia"/>
          <w:b/>
          <w:color w:val="000000"/>
          <w:sz w:val="24"/>
          <w:szCs w:val="24"/>
        </w:rPr>
        <w:t>水质自动监测站监测参数如下：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992"/>
        <w:gridCol w:w="1559"/>
        <w:gridCol w:w="2268"/>
        <w:gridCol w:w="1134"/>
        <w:gridCol w:w="1134"/>
      </w:tblGrid>
      <w:tr w:rsidR="00BE1113" w:rsidRPr="00BE1113" w:rsidTr="005A0637">
        <w:tc>
          <w:tcPr>
            <w:tcW w:w="675"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序号</w:t>
            </w:r>
          </w:p>
        </w:tc>
        <w:tc>
          <w:tcPr>
            <w:tcW w:w="1560"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站点所在河道或断面</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仪器名称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品牌、型号</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单位</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数量</w:t>
            </w:r>
          </w:p>
        </w:tc>
      </w:tr>
      <w:tr w:rsidR="00BE1113" w:rsidRPr="00BE1113" w:rsidTr="005A0637">
        <w:trPr>
          <w:trHeight w:val="409"/>
        </w:trPr>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成子河S330断面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rPr>
          <w:trHeight w:val="409"/>
        </w:trPr>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高松河S330</w:t>
            </w:r>
            <w:r w:rsidRPr="00BE1113">
              <w:rPr>
                <w:rFonts w:ascii="宋体" w:eastAsia="宋体" w:hAnsi="宋体" w:cs="Times New Roman" w:hint="eastAsia"/>
                <w:sz w:val="24"/>
                <w:szCs w:val="24"/>
              </w:rPr>
              <w:lastRenderedPageBreak/>
              <w:t>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lastRenderedPageBreak/>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黄码河S330断面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六塘河方塘断面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南淮泗河湖滨村桥断面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6</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黄河故道新建线断面</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7</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葛东河桥</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8</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文成路</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9</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开发区污水处理厂二期下游</w:t>
            </w:r>
          </w:p>
        </w:tc>
        <w:tc>
          <w:tcPr>
            <w:tcW w:w="992"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温度</w:t>
            </w:r>
          </w:p>
        </w:tc>
        <w:tc>
          <w:tcPr>
            <w:tcW w:w="2268"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w:t>
            </w:r>
            <w:r w:rsidRPr="00BE1113">
              <w:rPr>
                <w:rFonts w:ascii="宋体" w:eastAsia="宋体" w:hAnsi="宋体" w:cs="Times New Roman"/>
                <w:sz w:val="24"/>
                <w:szCs w:val="24"/>
              </w:rPr>
              <w:t>H</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电导率</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992"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浊度</w:t>
            </w:r>
          </w:p>
        </w:tc>
        <w:tc>
          <w:tcPr>
            <w:tcW w:w="2268"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流量计</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衡谱600K</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10</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吴洼河入成子和</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总磷在线分析仪</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rPr>
          <w:trHeight w:val="581"/>
        </w:trPr>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11</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一干沟入高松和</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12</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高湾引河入黄码河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13</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泗塘河入六塘河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14</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淮泗河入六塘河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15</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保庄圩二号翻水泵站</w:t>
            </w:r>
          </w:p>
        </w:tc>
        <w:tc>
          <w:tcPr>
            <w:tcW w:w="992"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五参数</w:t>
            </w:r>
          </w:p>
        </w:tc>
        <w:tc>
          <w:tcPr>
            <w:tcW w:w="1559"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溶解氧</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WQMS2000-MS5</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氨氮在线分析仪</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WQMS2000</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16</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爱东河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lastRenderedPageBreak/>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lastRenderedPageBreak/>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roofErr w:type="spellStart"/>
            <w:r w:rsidRPr="00BE1113">
              <w:rPr>
                <w:rFonts w:ascii="宋体" w:eastAsia="宋体" w:hAnsi="宋体" w:cs="Times New Roman" w:hint="eastAsia"/>
                <w:sz w:val="24"/>
                <w:szCs w:val="24"/>
              </w:rPr>
              <w:t>Probest</w:t>
            </w:r>
            <w:proofErr w:type="spellEnd"/>
            <w:r w:rsidRPr="00BE1113">
              <w:rPr>
                <w:rFonts w:ascii="宋体" w:eastAsia="宋体" w:hAnsi="宋体" w:cs="Times New Roman" w:hint="eastAsia"/>
                <w:sz w:val="24"/>
                <w:szCs w:val="24"/>
              </w:rPr>
              <w:t>/中国PCM300-TP</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17</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颜倪河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0"/>
              <w:ind w:left="480"/>
              <w:jc w:val="both"/>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ind w:left="480" w:firstLineChars="100" w:firstLine="240"/>
              <w:jc w:val="both"/>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roofErr w:type="spellStart"/>
            <w:r w:rsidRPr="00BE1113">
              <w:rPr>
                <w:rFonts w:ascii="宋体" w:eastAsia="宋体" w:hAnsi="宋体" w:cs="Times New Roman" w:hint="eastAsia"/>
                <w:sz w:val="24"/>
                <w:szCs w:val="24"/>
              </w:rPr>
              <w:t>Probest</w:t>
            </w:r>
            <w:proofErr w:type="spellEnd"/>
            <w:r w:rsidRPr="00BE1113">
              <w:rPr>
                <w:rFonts w:ascii="宋体" w:eastAsia="宋体" w:hAnsi="宋体" w:cs="Times New Roman" w:hint="eastAsia"/>
                <w:sz w:val="24"/>
                <w:szCs w:val="24"/>
              </w:rPr>
              <w:t>/中国PCM300-TP</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18</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小刘河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0"/>
              <w:ind w:left="480"/>
              <w:jc w:val="both"/>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ind w:left="480" w:firstLineChars="150" w:firstLine="360"/>
              <w:jc w:val="both"/>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总磷</w:t>
            </w:r>
          </w:p>
        </w:tc>
        <w:tc>
          <w:tcPr>
            <w:tcW w:w="2268"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roofErr w:type="spellStart"/>
            <w:r w:rsidRPr="00BE1113">
              <w:rPr>
                <w:rFonts w:ascii="宋体" w:eastAsia="宋体" w:hAnsi="宋体" w:cs="Times New Roman" w:hint="eastAsia"/>
                <w:sz w:val="24"/>
                <w:szCs w:val="24"/>
              </w:rPr>
              <w:t>Probest</w:t>
            </w:r>
            <w:proofErr w:type="spellEnd"/>
            <w:r w:rsidRPr="00BE1113">
              <w:rPr>
                <w:rFonts w:ascii="宋体" w:eastAsia="宋体" w:hAnsi="宋体" w:cs="Times New Roman" w:hint="eastAsia"/>
                <w:sz w:val="24"/>
                <w:szCs w:val="24"/>
              </w:rPr>
              <w:t>/中国PCM300-TP</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19</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小黄河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0"/>
              <w:ind w:left="480"/>
              <w:jc w:val="both"/>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ind w:left="480" w:firstLineChars="150" w:firstLine="360"/>
              <w:jc w:val="both"/>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20</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砂礓河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120"/>
              <w:ind w:left="480"/>
              <w:jc w:val="center"/>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ind w:left="480" w:firstLineChars="100" w:firstLine="240"/>
              <w:jc w:val="both"/>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21</w:t>
            </w:r>
          </w:p>
        </w:tc>
        <w:tc>
          <w:tcPr>
            <w:tcW w:w="1560" w:type="dxa"/>
            <w:vMerge w:val="restart"/>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总包河</w:t>
            </w: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w:t>
            </w:r>
          </w:p>
        </w:tc>
        <w:tc>
          <w:tcPr>
            <w:tcW w:w="2268" w:type="dxa"/>
            <w:shd w:val="clear" w:color="auto" w:fill="auto"/>
            <w:vAlign w:val="center"/>
          </w:tcPr>
          <w:p w:rsidR="00BE1113" w:rsidRPr="00BE1113" w:rsidRDefault="00BE1113" w:rsidP="00BE1113">
            <w:pPr>
              <w:widowControl w:val="0"/>
              <w:adjustRightInd/>
              <w:snapToGrid/>
              <w:spacing w:after="0"/>
              <w:ind w:left="480"/>
              <w:jc w:val="both"/>
              <w:rPr>
                <w:rFonts w:ascii="宋体" w:eastAsia="宋体" w:hAnsi="宋体" w:cs="Times New Roman"/>
                <w:sz w:val="24"/>
                <w:szCs w:val="24"/>
              </w:rPr>
            </w:pPr>
            <w:r w:rsidRPr="00BE1113">
              <w:rPr>
                <w:rFonts w:ascii="宋体" w:eastAsia="宋体" w:hAnsi="宋体" w:cs="Times New Roman"/>
                <w:sz w:val="24"/>
                <w:szCs w:val="24"/>
              </w:rPr>
              <w:t>HACH/DKK</w:t>
            </w:r>
          </w:p>
          <w:p w:rsidR="00BE1113" w:rsidRPr="00BE1113" w:rsidRDefault="00BE1113" w:rsidP="00BE1113">
            <w:pPr>
              <w:widowControl w:val="0"/>
              <w:adjustRightInd/>
              <w:snapToGrid/>
              <w:spacing w:after="0"/>
              <w:jc w:val="center"/>
              <w:rPr>
                <w:rFonts w:ascii="宋体" w:eastAsia="宋体" w:hAnsi="宋体" w:cs="Times New Roman"/>
                <w:sz w:val="24"/>
                <w:szCs w:val="24"/>
              </w:rPr>
            </w:pPr>
            <w:r w:rsidRPr="00BE1113">
              <w:rPr>
                <w:rFonts w:ascii="宋体" w:eastAsia="宋体" w:hAnsi="宋体" w:cs="Times New Roman"/>
                <w:sz w:val="24"/>
                <w:szCs w:val="24"/>
              </w:rPr>
              <w:t>COD-203A</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r w:rsidR="00BE1113" w:rsidRPr="00BE1113" w:rsidTr="005A0637">
        <w:tc>
          <w:tcPr>
            <w:tcW w:w="675"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60" w:type="dxa"/>
            <w:vMerge/>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2551" w:type="dxa"/>
            <w:gridSpan w:val="2"/>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w:t>
            </w:r>
          </w:p>
        </w:tc>
        <w:tc>
          <w:tcPr>
            <w:tcW w:w="2268" w:type="dxa"/>
            <w:shd w:val="clear" w:color="auto" w:fill="auto"/>
            <w:vAlign w:val="center"/>
          </w:tcPr>
          <w:p w:rsidR="00BE1113" w:rsidRPr="00BE1113" w:rsidRDefault="00BE1113" w:rsidP="00BE1113">
            <w:pPr>
              <w:widowControl w:val="0"/>
              <w:adjustRightInd/>
              <w:snapToGrid/>
              <w:spacing w:after="0"/>
              <w:ind w:left="480" w:firstLineChars="100" w:firstLine="240"/>
              <w:jc w:val="both"/>
              <w:rPr>
                <w:rFonts w:ascii="宋体" w:eastAsia="宋体" w:hAnsi="宋体" w:cs="Times New Roman"/>
                <w:sz w:val="24"/>
                <w:szCs w:val="24"/>
              </w:rPr>
            </w:pPr>
            <w:r w:rsidRPr="00BE1113">
              <w:rPr>
                <w:rFonts w:ascii="宋体" w:eastAsia="宋体" w:hAnsi="宋体" w:cs="Times New Roman"/>
                <w:sz w:val="24"/>
                <w:szCs w:val="24"/>
              </w:rPr>
              <w:t>HACH</w:t>
            </w:r>
          </w:p>
          <w:p w:rsidR="00BE1113" w:rsidRPr="00BE1113" w:rsidRDefault="00BE1113" w:rsidP="00BE1113">
            <w:pPr>
              <w:widowControl w:val="0"/>
              <w:adjustRightInd/>
              <w:snapToGrid/>
              <w:spacing w:after="0"/>
              <w:jc w:val="center"/>
              <w:rPr>
                <w:rFonts w:ascii="宋体" w:eastAsia="宋体" w:hAnsi="宋体" w:cs="Times New Roman"/>
                <w:sz w:val="24"/>
                <w:szCs w:val="24"/>
              </w:rPr>
            </w:pPr>
            <w:proofErr w:type="spellStart"/>
            <w:r w:rsidRPr="00BE1113">
              <w:rPr>
                <w:rFonts w:ascii="宋体" w:eastAsia="宋体" w:hAnsi="宋体" w:cs="Times New Roman"/>
                <w:sz w:val="24"/>
                <w:szCs w:val="24"/>
              </w:rPr>
              <w:t>Amtax</w:t>
            </w:r>
            <w:proofErr w:type="spellEnd"/>
            <w:r w:rsidRPr="00BE1113">
              <w:rPr>
                <w:rFonts w:ascii="宋体" w:eastAsia="宋体" w:hAnsi="宋体" w:cs="Times New Roman"/>
                <w:sz w:val="24"/>
                <w:szCs w:val="24"/>
              </w:rPr>
              <w:t xml:space="preserve"> NA8000.01</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套</w:t>
            </w:r>
          </w:p>
        </w:tc>
        <w:tc>
          <w:tcPr>
            <w:tcW w:w="1134" w:type="dxa"/>
            <w:shd w:val="clear" w:color="auto" w:fill="auto"/>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r>
    </w:tbl>
    <w:p w:rsidR="00BE1113" w:rsidRPr="00BE1113" w:rsidRDefault="00BE1113" w:rsidP="00CB05A1">
      <w:pPr>
        <w:widowControl w:val="0"/>
        <w:adjustRightInd/>
        <w:snapToGrid/>
        <w:spacing w:beforeLines="100" w:after="0" w:line="360" w:lineRule="auto"/>
        <w:rPr>
          <w:rFonts w:ascii="宋体" w:eastAsia="宋体" w:hAnsi="宋体" w:cs="Times New Roman"/>
          <w:b/>
          <w:bCs/>
          <w:sz w:val="28"/>
          <w:szCs w:val="28"/>
        </w:rPr>
      </w:pPr>
      <w:r w:rsidRPr="00BE1113">
        <w:rPr>
          <w:rFonts w:ascii="宋体" w:eastAsia="宋体" w:hAnsi="宋体" w:cs="Times New Roman" w:hint="eastAsia"/>
          <w:b/>
          <w:bCs/>
          <w:sz w:val="28"/>
          <w:szCs w:val="28"/>
        </w:rPr>
        <w:t>四、运维工作要求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在运营维护及管理期间，中标人必须遵守国家的有关法律、法规及其他规定。依照规范，科学管理，使各监测监控系统运行达到国家及行业颁布的技术标准和采购人要求的考核指标要求；使监测系统运行真正发挥其效能和作用。</w:t>
      </w:r>
    </w:p>
    <w:p w:rsidR="00BE1113" w:rsidRPr="00BE1113" w:rsidRDefault="00BE1113" w:rsidP="00BE1113">
      <w:pPr>
        <w:widowControl w:val="0"/>
        <w:adjustRightInd/>
        <w:snapToGrid/>
        <w:spacing w:after="0" w:line="360" w:lineRule="auto"/>
        <w:rPr>
          <w:rFonts w:ascii="宋体" w:eastAsia="宋体" w:hAnsi="宋体" w:cs="Times New Roman"/>
          <w:b/>
          <w:color w:val="000000"/>
          <w:sz w:val="28"/>
          <w:szCs w:val="24"/>
        </w:rPr>
      </w:pPr>
      <w:r w:rsidRPr="00BE1113">
        <w:rPr>
          <w:rFonts w:ascii="宋体" w:eastAsia="宋体" w:hAnsi="宋体" w:cs="Times New Roman" w:hint="eastAsia"/>
          <w:b/>
          <w:bCs/>
          <w:sz w:val="28"/>
          <w:szCs w:val="28"/>
        </w:rPr>
        <w:t>五</w:t>
      </w:r>
      <w:r w:rsidRPr="00BE1113">
        <w:rPr>
          <w:rFonts w:ascii="宋体" w:eastAsia="宋体" w:hAnsi="宋体" w:cs="Times New Roman"/>
          <w:b/>
          <w:bCs/>
          <w:sz w:val="28"/>
          <w:szCs w:val="28"/>
        </w:rPr>
        <w:t>、</w:t>
      </w:r>
      <w:r w:rsidRPr="00BE1113">
        <w:rPr>
          <w:rFonts w:ascii="宋体" w:eastAsia="宋体" w:hAnsi="宋体" w:cs="Times New Roman" w:hint="eastAsia"/>
          <w:b/>
          <w:color w:val="000000"/>
          <w:sz w:val="28"/>
          <w:szCs w:val="24"/>
        </w:rPr>
        <w:t>水质自动监测系统的运维管理内容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1.提供、配制并定期更换在线监测仪器所需试剂和标样。</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2.根据江苏省有关水质自动站备品备件管理制度的要求，提供备品备件并按期更换。所有备品备件均由运维方提供。</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lastRenderedPageBreak/>
        <w:t>3.须针对水站系统和仪表制定每年保养检修计划并按期进行。保养检修须包括系统的全面清洗和检修、仪器管路清洗、主要备件的更换、仪器的性能测试检查等内容。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4.按照《江苏省环境水质（地表水）自动监测预警系统运行管理办法（试行）》要求，及时排除水站系统和仪表出现的故障，并对各种原因造成的仪器故障进行维修（由于地震、洪水和战争等不可预防和不可抗拒因素造成的自动站系统及仪器损坏除外）。</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5.对水站仪表进行定期校准、核查、比对。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6.配合宿迁市泗阳生态环境局进行水站质量保证和质量质控工作。</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7.随时接受宿迁市泗阳生态环境局的工作考核及质量考核。</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8.保证站房清洁整齐，站房外围无杂草，保证视频监控视野开阔，保证取水口上下游10米范围内无杂草等漂浮物。</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9.认真、及时做好维护记录，汇总各水站每周维护记录，每月以书面形式报宿迁市泗阳生态环境局，书面报告作为运行维护考核依据之一，具体包括：</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①自动站每日运行数据报表统计</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②自动站现场维护记录</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③自动站仪器设备故障及排除情况登记表</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④自动站每月运行情况</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⑤自动站备品备件管理登记表</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10.按照《江苏省环境水质（地表水）自动监测预警系统运行管理办法（试行）》及其实施细则要求对运营水站进行管理。</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11.四月底前完成防雷检测并确保各站点符合有关防雷标准要求。</w:t>
      </w:r>
    </w:p>
    <w:p w:rsidR="00BE1113" w:rsidRPr="00BE1113" w:rsidRDefault="00BE1113" w:rsidP="00BE1113">
      <w:pPr>
        <w:widowControl w:val="0"/>
        <w:adjustRightInd/>
        <w:snapToGrid/>
        <w:spacing w:after="0" w:line="360" w:lineRule="auto"/>
        <w:rPr>
          <w:rFonts w:ascii="宋体" w:eastAsia="宋体" w:hAnsi="宋体" w:cs="Times New Roman"/>
          <w:b/>
          <w:bCs/>
          <w:sz w:val="28"/>
          <w:szCs w:val="28"/>
        </w:rPr>
      </w:pPr>
      <w:r w:rsidRPr="00BE1113">
        <w:rPr>
          <w:rFonts w:ascii="宋体" w:eastAsia="宋体" w:hAnsi="宋体" w:cs="Times New Roman" w:hint="eastAsia"/>
          <w:b/>
          <w:bCs/>
          <w:sz w:val="28"/>
          <w:szCs w:val="28"/>
        </w:rPr>
        <w:t>六</w:t>
      </w:r>
      <w:r w:rsidRPr="00BE1113">
        <w:rPr>
          <w:rFonts w:ascii="宋体" w:eastAsia="宋体" w:hAnsi="宋体" w:cs="Times New Roman"/>
          <w:b/>
          <w:bCs/>
          <w:sz w:val="28"/>
          <w:szCs w:val="28"/>
        </w:rPr>
        <w:t>、</w:t>
      </w:r>
      <w:r w:rsidRPr="00BE1113">
        <w:rPr>
          <w:rFonts w:ascii="宋体" w:eastAsia="宋体" w:hAnsi="宋体" w:cs="Times New Roman" w:hint="eastAsia"/>
          <w:b/>
          <w:bCs/>
          <w:sz w:val="28"/>
          <w:szCs w:val="28"/>
        </w:rPr>
        <w:t>运维</w:t>
      </w:r>
      <w:r w:rsidRPr="00BE1113">
        <w:rPr>
          <w:rFonts w:ascii="宋体" w:eastAsia="宋体" w:hAnsi="宋体" w:cs="Times New Roman"/>
          <w:b/>
          <w:bCs/>
          <w:sz w:val="28"/>
          <w:szCs w:val="28"/>
        </w:rPr>
        <w:t>具体工作内容要求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 xml:space="preserve">1.水质自动监测站系统及仪表维护内容水质自动站要严格按照“日监控，周巡查、月比对”的要求，开展日常维护和质控工作。 </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2.总体维护要求每天对水质自动站整个系统进行维护检查，通过宏观检查各仪器运行的状况。每周在现场观察系统运行一个完整的周期，检查整个系统运行状况。通过每日监控、每周巡查，确保仪器设备和系统处于正常的运行状况。</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bCs/>
          <w:color w:val="000000"/>
          <w:sz w:val="24"/>
          <w:szCs w:val="24"/>
        </w:rPr>
      </w:pPr>
      <w:r w:rsidRPr="00BE1113">
        <w:rPr>
          <w:rFonts w:ascii="宋体" w:eastAsia="宋体" w:hAnsi="宋体" w:cs="Times New Roman" w:hint="eastAsia"/>
          <w:bCs/>
          <w:color w:val="000000"/>
          <w:sz w:val="24"/>
          <w:szCs w:val="24"/>
        </w:rPr>
        <w:t>3.水质自动站运行维护内容及要求：</w:t>
      </w:r>
    </w:p>
    <w:p w:rsidR="00BE1113" w:rsidRPr="00BE1113" w:rsidRDefault="00BE1113" w:rsidP="00BE1113">
      <w:pPr>
        <w:widowControl w:val="0"/>
        <w:adjustRightInd/>
        <w:snapToGrid/>
        <w:spacing w:after="0" w:line="300" w:lineRule="auto"/>
        <w:ind w:left="400"/>
        <w:jc w:val="both"/>
        <w:rPr>
          <w:rFonts w:ascii="仿宋" w:eastAsia="仿宋" w:hAnsi="仿宋" w:cs="仿宋"/>
          <w:sz w:val="21"/>
          <w:szCs w:val="21"/>
        </w:rPr>
      </w:pPr>
      <w:r w:rsidRPr="00BE1113">
        <w:rPr>
          <w:rFonts w:ascii="仿宋" w:eastAsia="仿宋" w:hAnsi="仿宋" w:cs="仿宋" w:hint="eastAsia"/>
          <w:b/>
          <w:bCs/>
          <w:sz w:val="24"/>
          <w:szCs w:val="21"/>
        </w:rPr>
        <w:lastRenderedPageBreak/>
        <w:t>①每周工作内容</w:t>
      </w:r>
    </w:p>
    <w:tbl>
      <w:tblPr>
        <w:tblW w:w="9504" w:type="dxa"/>
        <w:jc w:val="center"/>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1264"/>
        <w:gridCol w:w="1530"/>
        <w:gridCol w:w="5967"/>
      </w:tblGrid>
      <w:tr w:rsidR="00BE1113" w:rsidRPr="00BE1113" w:rsidTr="005A0637">
        <w:trPr>
          <w:trHeight w:val="619"/>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序号</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维护内容</w:t>
            </w:r>
          </w:p>
        </w:tc>
        <w:tc>
          <w:tcPr>
            <w:tcW w:w="1530"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维护周期及目标</w:t>
            </w: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维护要求</w:t>
            </w:r>
          </w:p>
        </w:tc>
      </w:tr>
      <w:tr w:rsidR="00BE1113" w:rsidRPr="00BE1113" w:rsidTr="005A0637">
        <w:trPr>
          <w:trHeight w:val="614"/>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通讯检查</w:t>
            </w:r>
          </w:p>
        </w:tc>
        <w:tc>
          <w:tcPr>
            <w:tcW w:w="1530" w:type="dxa"/>
            <w:vMerge w:val="restart"/>
            <w:vAlign w:val="center"/>
          </w:tcPr>
          <w:p w:rsidR="00BE1113" w:rsidRPr="00BE1113" w:rsidRDefault="00BE1113" w:rsidP="00BE1113">
            <w:pPr>
              <w:widowControl w:val="0"/>
              <w:adjustRightInd/>
              <w:snapToGrid/>
              <w:spacing w:after="120"/>
              <w:rPr>
                <w:rFonts w:ascii="宋体" w:eastAsia="宋体" w:hAnsi="宋体" w:cs="Times New Roman"/>
                <w:sz w:val="24"/>
                <w:szCs w:val="24"/>
              </w:rPr>
            </w:pPr>
            <w:r w:rsidRPr="00BE1113">
              <w:rPr>
                <w:rFonts w:ascii="宋体" w:eastAsia="宋体" w:hAnsi="宋体" w:cs="Times New Roman" w:hint="eastAsia"/>
                <w:sz w:val="24"/>
                <w:szCs w:val="24"/>
              </w:rPr>
              <w:t>1 次/周，确保控制和数据上 传通道畅通</w:t>
            </w: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确保工控机各个串口和PLC、数采仪、分析仪器连接一一对应正确且牢固。</w:t>
            </w:r>
          </w:p>
        </w:tc>
      </w:tr>
      <w:tr w:rsidR="00BE1113" w:rsidRPr="00BE1113" w:rsidTr="005A0637">
        <w:trPr>
          <w:trHeight w:val="61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通过现场监控软件测试工控与 PLC 及各个仪器之间是否连接正确。</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VPN网络设备检查，保证通讯畅通</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视频监控设备检查，监控视角位置</w:t>
            </w:r>
          </w:p>
        </w:tc>
      </w:tr>
      <w:tr w:rsidR="00BE1113" w:rsidRPr="00BE1113" w:rsidTr="005A0637">
        <w:trPr>
          <w:trHeight w:val="614"/>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PLC检查</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 PLC 状态数据传输和报警灯，确保无数据传输和报警。</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确保取水过程中 PLC 上各个点输入输出状态正确。</w:t>
            </w:r>
          </w:p>
        </w:tc>
      </w:tr>
      <w:tr w:rsidR="00BE1113" w:rsidRPr="00BE1113" w:rsidTr="005A0637">
        <w:trPr>
          <w:trHeight w:val="61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测量并确保 PLC 时钟电池电压正常。必要的情况更换电池。</w:t>
            </w:r>
          </w:p>
        </w:tc>
      </w:tr>
      <w:tr w:rsidR="00BE1113" w:rsidRPr="00BE1113" w:rsidTr="005A0637">
        <w:trPr>
          <w:trHeight w:val="335"/>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 PLC 串口模块连接牢固。</w:t>
            </w:r>
          </w:p>
        </w:tc>
      </w:tr>
      <w:tr w:rsidR="00BE1113" w:rsidRPr="00BE1113" w:rsidTr="005A0637">
        <w:trPr>
          <w:trHeight w:val="615"/>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面板开关检查</w:t>
            </w:r>
          </w:p>
        </w:tc>
        <w:tc>
          <w:tcPr>
            <w:tcW w:w="1530" w:type="dxa"/>
            <w:vMerge w:val="restart"/>
            <w:vAlign w:val="center"/>
          </w:tcPr>
          <w:p w:rsidR="00BE1113" w:rsidRPr="00BE1113" w:rsidRDefault="00BE1113" w:rsidP="00BE1113">
            <w:pPr>
              <w:widowControl w:val="0"/>
              <w:adjustRightInd/>
              <w:snapToGrid/>
              <w:spacing w:after="120"/>
              <w:rPr>
                <w:rFonts w:ascii="宋体" w:eastAsia="宋体" w:hAnsi="宋体" w:cs="Times New Roman"/>
                <w:sz w:val="24"/>
                <w:szCs w:val="24"/>
              </w:rPr>
            </w:pPr>
            <w:r w:rsidRPr="00BE1113">
              <w:rPr>
                <w:rFonts w:ascii="宋体" w:eastAsia="宋体" w:hAnsi="宋体" w:cs="Times New Roman" w:hint="eastAsia"/>
                <w:sz w:val="24"/>
                <w:szCs w:val="24"/>
              </w:rPr>
              <w:t>1 次/周，确保各开关功能正常</w:t>
            </w: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检查控制柜前面板开关和指示灯确保其工作正常。</w:t>
            </w:r>
          </w:p>
        </w:tc>
      </w:tr>
      <w:tr w:rsidR="00BE1113" w:rsidRPr="00BE1113" w:rsidTr="005A0637">
        <w:trPr>
          <w:trHeight w:val="615"/>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配电板清扫</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清扫配电板上各个元件上的灰尘等。</w:t>
            </w:r>
          </w:p>
        </w:tc>
      </w:tr>
      <w:tr w:rsidR="00BE1113" w:rsidRPr="00BE1113" w:rsidTr="005A0637">
        <w:trPr>
          <w:trHeight w:val="615"/>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配电板状态检查</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检查确保配电板上各个接线接头不松动，并清除锈蚀接头。确保各个接触器和继电器工作正常。</w:t>
            </w:r>
          </w:p>
        </w:tc>
      </w:tr>
      <w:tr w:rsidR="00BE1113" w:rsidRPr="00BE1113" w:rsidTr="005A0637">
        <w:trPr>
          <w:trHeight w:val="615"/>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6</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接地检查</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确保各个机柜和用电器接地良好，尤其注意防雷保护器接地。</w:t>
            </w:r>
          </w:p>
        </w:tc>
      </w:tr>
      <w:tr w:rsidR="00BE1113" w:rsidRPr="00BE1113" w:rsidTr="005A0637">
        <w:trPr>
          <w:trHeight w:val="135"/>
          <w:jc w:val="center"/>
        </w:trPr>
        <w:tc>
          <w:tcPr>
            <w:tcW w:w="743"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7</w:t>
            </w:r>
          </w:p>
        </w:tc>
        <w:tc>
          <w:tcPr>
            <w:tcW w:w="1264"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温湿度仪检查</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检查温湿度仪是否显示合理，保证温度探头反应灵敏。</w:t>
            </w:r>
          </w:p>
        </w:tc>
      </w:tr>
      <w:tr w:rsidR="00BE1113" w:rsidRPr="00BE1113" w:rsidTr="005A0637">
        <w:trPr>
          <w:trHeight w:val="31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8</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稳压电源清扫</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断电情况下清扫稳压电源内的灰尘。</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检查碳刷是否正常，磨损较多情况更换。</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上电测试，确保稳压源工作正常。</w:t>
            </w:r>
          </w:p>
        </w:tc>
      </w:tr>
      <w:tr w:rsidR="00BE1113" w:rsidRPr="00BE1113" w:rsidTr="005A0637">
        <w:trPr>
          <w:trHeight w:val="32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9</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UPS检查清扫</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断电情况下清扫 UPS 各个散热孔上的灰尘。</w:t>
            </w:r>
          </w:p>
        </w:tc>
      </w:tr>
      <w:tr w:rsidR="00BE1113" w:rsidRPr="00BE1113" w:rsidTr="005A0637">
        <w:trPr>
          <w:trHeight w:val="335"/>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检查确保 UPS 充放电正常。</w:t>
            </w:r>
          </w:p>
        </w:tc>
      </w:tr>
      <w:tr w:rsidR="00BE1113" w:rsidRPr="00BE1113" w:rsidTr="005A0637">
        <w:trPr>
          <w:trHeight w:val="32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10</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UPS电池箱清扫</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做好绝缘措施情况下清扫 UPS 电池箱内的灰尘。</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确保箱内各个电池联线接触良好牢固。</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确保各个电池无漏液，外观正常。</w:t>
            </w:r>
          </w:p>
        </w:tc>
      </w:tr>
      <w:tr w:rsidR="00BE1113" w:rsidRPr="00BE1113" w:rsidTr="005A0637">
        <w:trPr>
          <w:trHeight w:val="31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11</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机柜台面</w:t>
            </w:r>
            <w:r w:rsidRPr="00BE1113">
              <w:rPr>
                <w:rFonts w:ascii="宋体" w:eastAsia="宋体" w:hAnsi="宋体" w:cs="Times New Roman" w:hint="eastAsia"/>
                <w:sz w:val="24"/>
                <w:szCs w:val="24"/>
              </w:rPr>
              <w:lastRenderedPageBreak/>
              <w:t>清扫及检查</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检查机柜台面及玻璃是否清洁</w:t>
            </w:r>
          </w:p>
        </w:tc>
      </w:tr>
      <w:tr w:rsidR="00BE1113" w:rsidRPr="00BE1113" w:rsidTr="005A0637">
        <w:trPr>
          <w:trHeight w:val="605"/>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检查机柜各门是否关于完好</w:t>
            </w:r>
          </w:p>
        </w:tc>
      </w:tr>
      <w:tr w:rsidR="00BE1113" w:rsidRPr="00BE1113" w:rsidTr="005A0637">
        <w:trPr>
          <w:trHeight w:val="312"/>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lastRenderedPageBreak/>
              <w:t>12</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实验区清扫</w:t>
            </w:r>
          </w:p>
        </w:tc>
        <w:tc>
          <w:tcPr>
            <w:tcW w:w="1530" w:type="dxa"/>
            <w:vMerge w:val="restart"/>
            <w:vAlign w:val="center"/>
          </w:tcPr>
          <w:p w:rsidR="00BE1113" w:rsidRPr="00BE1113" w:rsidRDefault="00BE1113" w:rsidP="00BE1113">
            <w:pPr>
              <w:widowControl w:val="0"/>
              <w:adjustRightInd/>
              <w:snapToGrid/>
              <w:spacing w:after="120"/>
              <w:rPr>
                <w:rFonts w:ascii="宋体" w:eastAsia="宋体" w:hAnsi="宋体" w:cs="Times New Roman"/>
                <w:sz w:val="24"/>
                <w:szCs w:val="24"/>
              </w:rPr>
            </w:pPr>
            <w:r w:rsidRPr="00BE1113">
              <w:rPr>
                <w:rFonts w:ascii="宋体" w:eastAsia="宋体" w:hAnsi="宋体" w:cs="Times New Roman" w:hint="eastAsia"/>
                <w:sz w:val="24"/>
                <w:szCs w:val="24"/>
              </w:rPr>
              <w:t>1 次/周，确保室内整齐清洁</w:t>
            </w: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1）保持实验区台面清洁</w:t>
            </w:r>
          </w:p>
        </w:tc>
      </w:tr>
      <w:tr w:rsidR="00BE1113" w:rsidRPr="00BE1113" w:rsidTr="005A0637">
        <w:trPr>
          <w:trHeight w:val="31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2）保持仪器设备摆放征集</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3）按要求存储试剂</w:t>
            </w:r>
          </w:p>
        </w:tc>
      </w:tr>
      <w:tr w:rsidR="00BE1113" w:rsidRPr="00BE1113" w:rsidTr="005A0637">
        <w:trPr>
          <w:trHeight w:val="33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4）按要求处置废液</w:t>
            </w:r>
          </w:p>
        </w:tc>
      </w:tr>
      <w:tr w:rsidR="00BE1113" w:rsidRPr="00BE1113" w:rsidTr="005A0637">
        <w:trPr>
          <w:trHeight w:val="31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13</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高锰酸盐指数分析仪维护</w:t>
            </w:r>
          </w:p>
        </w:tc>
        <w:tc>
          <w:tcPr>
            <w:tcW w:w="1530" w:type="dxa"/>
            <w:vMerge w:val="restart"/>
            <w:vAlign w:val="center"/>
          </w:tcPr>
          <w:p w:rsidR="00BE1113" w:rsidRPr="00BE1113" w:rsidRDefault="00BE1113" w:rsidP="00BE1113">
            <w:pPr>
              <w:widowControl w:val="0"/>
              <w:adjustRightInd/>
              <w:snapToGrid/>
              <w:spacing w:after="120"/>
              <w:rPr>
                <w:rFonts w:ascii="宋体" w:eastAsia="宋体" w:hAnsi="宋体" w:cs="Times New Roman"/>
                <w:sz w:val="24"/>
                <w:szCs w:val="24"/>
              </w:rPr>
            </w:pPr>
            <w:r w:rsidRPr="00BE1113">
              <w:rPr>
                <w:rFonts w:ascii="宋体" w:eastAsia="宋体" w:hAnsi="宋体" w:cs="Times New Roman" w:hint="eastAsia"/>
                <w:sz w:val="24"/>
                <w:szCs w:val="24"/>
              </w:rPr>
              <w:t>1 次/周，确保监测仪器所需试剂充足，管路、阀门处于正常状态，仪器电极无沾污，运行稳定，比对数据合格</w:t>
            </w: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1）检查数据传输和报警模块是否正常。</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2）确保冷却水供应正常。</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3）清除水浴锅内水垢，疏通管道。</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4）确保各个阀门正常。</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5）检查并更换老化的输送硫酸软管。</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6）添加参比电极电解液。</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7）清除ORP电极上污垢。</w:t>
            </w:r>
          </w:p>
        </w:tc>
      </w:tr>
      <w:tr w:rsidR="00BE1113" w:rsidRPr="00BE1113" w:rsidTr="005A0637">
        <w:trPr>
          <w:trHeight w:val="33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8）检查并更换老化的ORP电极。</w:t>
            </w:r>
          </w:p>
        </w:tc>
      </w:tr>
      <w:tr w:rsidR="00BE1113" w:rsidRPr="00BE1113" w:rsidTr="005A0637">
        <w:trPr>
          <w:trHeight w:val="9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14</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氨氮分析仪维护</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1）检查氨氮分析仪加热模块是否正常，是否维持在 40℃。</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2）检查气敏膜，添加电解液。</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3）检查并更换老化的氨氮管路系统。</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4）检查并更换老化的氨氮蠕动泵管。</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5）检查并更换老化的加热迂回管路。</w:t>
            </w:r>
          </w:p>
        </w:tc>
      </w:tr>
      <w:tr w:rsidR="00BE1113" w:rsidRPr="00BE1113" w:rsidTr="005A0637">
        <w:trPr>
          <w:trHeight w:val="31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6）检查并更换老化的电极</w:t>
            </w:r>
          </w:p>
        </w:tc>
      </w:tr>
      <w:tr w:rsidR="00BE1113" w:rsidRPr="00BE1113" w:rsidTr="005A0637">
        <w:trPr>
          <w:trHeight w:val="334"/>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7）修正液位压力传感器参数。</w:t>
            </w:r>
          </w:p>
        </w:tc>
      </w:tr>
      <w:tr w:rsidR="00BE1113" w:rsidRPr="00BE1113" w:rsidTr="005A0637">
        <w:trPr>
          <w:trHeight w:val="32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15</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总磷分析仪维护</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1）检查数据传输和报警模块是否正常。</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2）更换试剂。</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3）确保冷却水供应正常。</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4）清除水浴锅内水垢，疏通管道。</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5）检查并更换老化的 UV 灯。</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6）确保各个阀门正常。</w:t>
            </w:r>
          </w:p>
        </w:tc>
      </w:tr>
      <w:tr w:rsidR="00BE1113" w:rsidRPr="00BE1113" w:rsidTr="005A0637">
        <w:trPr>
          <w:trHeight w:val="32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16</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总氮分析仪</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1</w:t>
            </w:r>
            <w:r w:rsidRPr="00BE1113">
              <w:rPr>
                <w:rFonts w:ascii="宋体" w:eastAsia="宋体" w:hAnsi="宋体" w:cs="Times New Roman" w:hint="eastAsia"/>
                <w:sz w:val="24"/>
                <w:szCs w:val="24"/>
              </w:rPr>
              <w:t>）检查数据传输和报警模块是否正常。</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2</w:t>
            </w:r>
            <w:r w:rsidRPr="00BE1113">
              <w:rPr>
                <w:rFonts w:ascii="宋体" w:eastAsia="宋体" w:hAnsi="宋体" w:cs="Times New Roman" w:hint="eastAsia"/>
                <w:sz w:val="24"/>
                <w:szCs w:val="24"/>
              </w:rPr>
              <w:t>）确保纯水供应正常。</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3</w:t>
            </w:r>
            <w:r w:rsidRPr="00BE1113">
              <w:rPr>
                <w:rFonts w:ascii="宋体" w:eastAsia="宋体" w:hAnsi="宋体" w:cs="Times New Roman" w:hint="eastAsia"/>
                <w:sz w:val="24"/>
                <w:szCs w:val="24"/>
              </w:rPr>
              <w:t>）清除水浴锅内水垢，疏通管道。</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4</w:t>
            </w:r>
            <w:r w:rsidRPr="00BE1113">
              <w:rPr>
                <w:rFonts w:ascii="宋体" w:eastAsia="宋体" w:hAnsi="宋体" w:cs="Times New Roman" w:hint="eastAsia"/>
                <w:sz w:val="24"/>
                <w:szCs w:val="24"/>
              </w:rPr>
              <w:t>）检查并更换老化的</w:t>
            </w:r>
            <w:r w:rsidRPr="00BE1113">
              <w:rPr>
                <w:rFonts w:ascii="宋体" w:eastAsia="宋体" w:hAnsi="宋体" w:cs="Times New Roman"/>
                <w:sz w:val="24"/>
                <w:szCs w:val="24"/>
              </w:rPr>
              <w:t xml:space="preserve"> UV </w:t>
            </w:r>
            <w:r w:rsidRPr="00BE1113">
              <w:rPr>
                <w:rFonts w:ascii="宋体" w:eastAsia="宋体" w:hAnsi="宋体" w:cs="Times New Roman" w:hint="eastAsia"/>
                <w:sz w:val="24"/>
                <w:szCs w:val="24"/>
              </w:rPr>
              <w:t>灯。</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sz w:val="24"/>
                <w:szCs w:val="24"/>
              </w:rPr>
              <w:t>5</w:t>
            </w:r>
            <w:r w:rsidRPr="00BE1113">
              <w:rPr>
                <w:rFonts w:ascii="宋体" w:eastAsia="宋体" w:hAnsi="宋体" w:cs="Times New Roman" w:hint="eastAsia"/>
                <w:sz w:val="24"/>
                <w:szCs w:val="24"/>
              </w:rPr>
              <w:t>）确保各个阀门正常。</w:t>
            </w:r>
          </w:p>
        </w:tc>
      </w:tr>
      <w:tr w:rsidR="00BE1113" w:rsidRPr="00BE1113" w:rsidTr="005A0637">
        <w:trPr>
          <w:trHeight w:val="320"/>
          <w:jc w:val="center"/>
        </w:trPr>
        <w:tc>
          <w:tcPr>
            <w:tcW w:w="743"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17</w:t>
            </w:r>
          </w:p>
        </w:tc>
        <w:tc>
          <w:tcPr>
            <w:tcW w:w="1264" w:type="dxa"/>
            <w:vMerge w:val="restart"/>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五参数分析仪</w:t>
            </w: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1）检查数据传输和报警模块是否正常。</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2）检查电极是否被泥沙和藻类沾污。</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3）清洗电极更换电极液。</w:t>
            </w:r>
          </w:p>
        </w:tc>
      </w:tr>
      <w:tr w:rsidR="00BE1113" w:rsidRPr="00BE1113" w:rsidTr="005A0637">
        <w:trPr>
          <w:trHeight w:val="320"/>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4）检查并更换老化的电极</w:t>
            </w:r>
          </w:p>
        </w:tc>
      </w:tr>
      <w:tr w:rsidR="00BE1113" w:rsidRPr="00BE1113" w:rsidTr="005A0637">
        <w:trPr>
          <w:trHeight w:val="335"/>
          <w:jc w:val="center"/>
        </w:trPr>
        <w:tc>
          <w:tcPr>
            <w:tcW w:w="743"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264"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1530" w:type="dxa"/>
            <w:vMerge/>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p>
        </w:tc>
        <w:tc>
          <w:tcPr>
            <w:tcW w:w="5967" w:type="dxa"/>
            <w:vAlign w:val="center"/>
          </w:tcPr>
          <w:p w:rsidR="00BE1113" w:rsidRPr="00BE1113" w:rsidRDefault="00BE1113" w:rsidP="00BE1113">
            <w:pPr>
              <w:widowControl w:val="0"/>
              <w:adjustRightInd/>
              <w:snapToGrid/>
              <w:spacing w:after="120"/>
              <w:jc w:val="center"/>
              <w:rPr>
                <w:rFonts w:ascii="宋体" w:eastAsia="宋体" w:hAnsi="宋体" w:cs="Times New Roman"/>
                <w:sz w:val="24"/>
                <w:szCs w:val="24"/>
              </w:rPr>
            </w:pPr>
            <w:r w:rsidRPr="00BE1113">
              <w:rPr>
                <w:rFonts w:ascii="宋体" w:eastAsia="宋体" w:hAnsi="宋体" w:cs="Times New Roman" w:hint="eastAsia"/>
                <w:sz w:val="24"/>
                <w:szCs w:val="24"/>
              </w:rPr>
              <w:t>5）确保清洗水供应正常。</w:t>
            </w:r>
          </w:p>
        </w:tc>
      </w:tr>
    </w:tbl>
    <w:p w:rsidR="00BE1113" w:rsidRPr="00BE1113" w:rsidRDefault="00BE1113" w:rsidP="00BE1113">
      <w:pPr>
        <w:widowControl w:val="0"/>
        <w:adjustRightInd/>
        <w:snapToGrid/>
        <w:spacing w:after="0" w:line="300" w:lineRule="auto"/>
        <w:ind w:firstLineChars="200" w:firstLine="482"/>
        <w:jc w:val="both"/>
        <w:rPr>
          <w:rFonts w:ascii="仿宋" w:eastAsia="仿宋" w:hAnsi="仿宋" w:cs="仿宋"/>
          <w:b/>
          <w:bCs/>
          <w:sz w:val="21"/>
          <w:szCs w:val="21"/>
        </w:rPr>
      </w:pPr>
      <w:r w:rsidRPr="00BE1113">
        <w:rPr>
          <w:rFonts w:ascii="仿宋" w:eastAsia="仿宋" w:hAnsi="仿宋" w:cs="仿宋" w:hint="eastAsia"/>
          <w:b/>
          <w:bCs/>
          <w:sz w:val="24"/>
          <w:szCs w:val="21"/>
        </w:rPr>
        <w:t>②每月工作内容</w:t>
      </w:r>
    </w:p>
    <w:tbl>
      <w:tblPr>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0"/>
        <w:gridCol w:w="1275"/>
        <w:gridCol w:w="1560"/>
        <w:gridCol w:w="5953"/>
      </w:tblGrid>
      <w:tr w:rsidR="00BE1113" w:rsidRPr="00BE1113" w:rsidTr="005A0637">
        <w:tc>
          <w:tcPr>
            <w:tcW w:w="71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序号</w:t>
            </w:r>
          </w:p>
        </w:tc>
        <w:tc>
          <w:tcPr>
            <w:tcW w:w="1275"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维护内容</w:t>
            </w:r>
          </w:p>
        </w:tc>
        <w:tc>
          <w:tcPr>
            <w:tcW w:w="156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维护周期及目标</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维护要求</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室外取水管</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路清洗清淤</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月，确保管</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路无泥沙附着</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将室外取水管路淤泥吹出。至少三次空气吹洗，以便达到良好清淤效果。</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采用</w:t>
            </w:r>
            <w:r w:rsidRPr="00BE1113">
              <w:rPr>
                <w:rFonts w:ascii="Times New Roman" w:eastAsia="宋体" w:hAnsi="Times New Roman" w:cs="Times New Roman" w:hint="eastAsia"/>
                <w:sz w:val="24"/>
                <w:szCs w:val="24"/>
              </w:rPr>
              <w:t xml:space="preserve"> 3%</w:t>
            </w:r>
            <w:r w:rsidRPr="00BE1113">
              <w:rPr>
                <w:rFonts w:ascii="Times New Roman" w:eastAsia="宋体" w:hAnsi="Times New Roman" w:cs="Times New Roman" w:hint="eastAsia"/>
                <w:sz w:val="24"/>
                <w:szCs w:val="24"/>
              </w:rPr>
              <w:t>稀盐酸，对取水管路进行清洗。清洗完毕后</w:t>
            </w:r>
            <w:r w:rsidRPr="00BE1113">
              <w:rPr>
                <w:rFonts w:ascii="Times New Roman" w:eastAsia="宋体" w:hAnsi="Times New Roman" w:cs="Times New Roman" w:hint="eastAsia"/>
                <w:sz w:val="24"/>
                <w:szCs w:val="24"/>
              </w:rPr>
              <w:t xml:space="preserve"> 15 </w:t>
            </w:r>
            <w:r w:rsidRPr="00BE1113">
              <w:rPr>
                <w:rFonts w:ascii="Times New Roman" w:eastAsia="宋体" w:hAnsi="Times New Roman" w:cs="Times New Roman" w:hint="eastAsia"/>
                <w:sz w:val="24"/>
                <w:szCs w:val="24"/>
              </w:rPr>
              <w:t>分钟手动运行一次采水流程，以便将管路中残余药剂清洗掉。</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恢复取水管路原状。</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2</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室内管路清洗</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2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月，确保管</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路透明，无泥沙藻类附着</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手动拆卸阀门、弯头、过滤网和样水杯等部件，用试管刷清洗，清洗后原样装回。</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检查蠕动泵进水塑胶软管脏污情况，必要的情况更换。</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3</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清洗液位计</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月，确保液</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位计工作正常</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将液位计拆下，用</w:t>
            </w:r>
            <w:r w:rsidRPr="00BE1113">
              <w:rPr>
                <w:rFonts w:ascii="Times New Roman" w:eastAsia="宋体" w:hAnsi="Times New Roman" w:cs="Times New Roman" w:hint="eastAsia"/>
                <w:sz w:val="24"/>
                <w:szCs w:val="24"/>
              </w:rPr>
              <w:t xml:space="preserve"> 3%</w:t>
            </w:r>
            <w:r w:rsidRPr="00BE1113">
              <w:rPr>
                <w:rFonts w:ascii="Times New Roman" w:eastAsia="宋体" w:hAnsi="Times New Roman" w:cs="Times New Roman" w:hint="eastAsia"/>
                <w:sz w:val="24"/>
                <w:szCs w:val="24"/>
              </w:rPr>
              <w:t>盐酸擦洗浮球和导杆，清除表面钙化物和污物。</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测量浮球导通电阻，导通电阻必须小于</w:t>
            </w:r>
            <w:r w:rsidRPr="00BE1113">
              <w:rPr>
                <w:rFonts w:ascii="Times New Roman" w:eastAsia="宋体" w:hAnsi="Times New Roman" w:cs="Times New Roman" w:hint="eastAsia"/>
                <w:sz w:val="24"/>
                <w:szCs w:val="24"/>
              </w:rPr>
              <w:t xml:space="preserve"> 20 </w:t>
            </w:r>
            <w:r w:rsidRPr="00BE1113">
              <w:rPr>
                <w:rFonts w:ascii="Times New Roman" w:eastAsia="宋体" w:hAnsi="Times New Roman" w:cs="Times New Roman" w:hint="eastAsia"/>
                <w:sz w:val="24"/>
                <w:szCs w:val="24"/>
              </w:rPr>
              <w:t>欧姆，且反应灵敏。</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原样装回液位计。</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必要的情况更换新液位计。</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4</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清洗样水杯喷头</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月，确保喷</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头工作正常</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将样水杯清洗喷头拆下，检查是否有锈蚀状况，轻微锈蚀可采用</w:t>
            </w:r>
            <w:r w:rsidRPr="00BE1113">
              <w:rPr>
                <w:rFonts w:ascii="Times New Roman" w:eastAsia="宋体" w:hAnsi="Times New Roman" w:cs="Times New Roman" w:hint="eastAsia"/>
                <w:sz w:val="24"/>
                <w:szCs w:val="24"/>
              </w:rPr>
              <w:t xml:space="preserve"> 3%</w:t>
            </w:r>
            <w:r w:rsidRPr="00BE1113">
              <w:rPr>
                <w:rFonts w:ascii="Times New Roman" w:eastAsia="宋体" w:hAnsi="Times New Roman" w:cs="Times New Roman" w:hint="eastAsia"/>
                <w:sz w:val="24"/>
                <w:szCs w:val="24"/>
              </w:rPr>
              <w:t>稀盐酸浸泡方法清除锈蚀，严重锈蚀状况直接换新。</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将喷头原样装回后注意调节喷头配水强度。</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5</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蠕动泵负载检查</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月，确保蠕</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动泵无堵塞和渗漏，计量准确</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按蠕动泵说明书要求，检查输出扭矩。</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若不符合说明书规定要求，及时更换泵管</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6</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液位观察管清洗</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月，确保液位观察管清洗透明</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拆下透明管清除脏污，用试管刷清洗干净。</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拆卸部件原样装回。</w:t>
            </w:r>
          </w:p>
        </w:tc>
      </w:tr>
      <w:tr w:rsidR="00BE1113" w:rsidRPr="00BE1113" w:rsidTr="005A0637">
        <w:tc>
          <w:tcPr>
            <w:tcW w:w="71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lastRenderedPageBreak/>
              <w:t>7</w:t>
            </w:r>
          </w:p>
        </w:tc>
        <w:tc>
          <w:tcPr>
            <w:tcW w:w="1275"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取水系统综</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合测试</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月，确保系统取水正常</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完成上述测试后复原所有阀门到正确位置。</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检查各个接头是否松动，各个电动球阀接线是否完好。</w:t>
            </w:r>
          </w:p>
        </w:tc>
      </w:tr>
      <w:tr w:rsidR="00BE1113" w:rsidRPr="00BE1113" w:rsidTr="005A0637">
        <w:tc>
          <w:tcPr>
            <w:tcW w:w="71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275"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检查无误情况下，系统复电，检查整个取水流程是否正常。</w:t>
            </w:r>
          </w:p>
        </w:tc>
      </w:tr>
      <w:tr w:rsidR="00BE1113" w:rsidRPr="00BE1113" w:rsidTr="005A0637">
        <w:tc>
          <w:tcPr>
            <w:tcW w:w="71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8</w:t>
            </w:r>
          </w:p>
        </w:tc>
        <w:tc>
          <w:tcPr>
            <w:tcW w:w="1275"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高锰酸盐指数分析仪</w:t>
            </w:r>
          </w:p>
        </w:tc>
        <w:tc>
          <w:tcPr>
            <w:tcW w:w="156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2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月，更换试剂并校正，确保数据正常</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更换标准校对液和分析试剂，一般不超过</w:t>
            </w:r>
            <w:r w:rsidRPr="00BE1113">
              <w:rPr>
                <w:rFonts w:ascii="Times New Roman" w:eastAsia="宋体" w:hAnsi="Times New Roman" w:cs="Times New Roman" w:hint="eastAsia"/>
                <w:sz w:val="24"/>
                <w:szCs w:val="24"/>
              </w:rPr>
              <w:t xml:space="preserve"> 15 </w:t>
            </w:r>
            <w:r w:rsidRPr="00BE1113">
              <w:rPr>
                <w:rFonts w:ascii="Times New Roman" w:eastAsia="宋体" w:hAnsi="Times New Roman" w:cs="Times New Roman" w:hint="eastAsia"/>
                <w:sz w:val="24"/>
                <w:szCs w:val="24"/>
              </w:rPr>
              <w:t>天，夏天视情况缩短更换周期。更换试剂时要将前一批的试剂全部更换干净，而不是补充试剂。</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试剂更换完毕须校正仪器，确保校正数据符合仪器要求。</w:t>
            </w:r>
          </w:p>
        </w:tc>
      </w:tr>
      <w:tr w:rsidR="00BE1113" w:rsidRPr="00BE1113" w:rsidTr="005A0637">
        <w:trPr>
          <w:trHeight w:val="776"/>
        </w:trPr>
        <w:tc>
          <w:tcPr>
            <w:tcW w:w="71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9</w:t>
            </w:r>
          </w:p>
        </w:tc>
        <w:tc>
          <w:tcPr>
            <w:tcW w:w="1275"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氨氮分析仪</w:t>
            </w:r>
          </w:p>
        </w:tc>
        <w:tc>
          <w:tcPr>
            <w:tcW w:w="1560"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月，更换试剂并校正，确保数据正常</w:t>
            </w:r>
          </w:p>
        </w:tc>
        <w:tc>
          <w:tcPr>
            <w:tcW w:w="5953" w:type="dxa"/>
            <w:vMerge w:val="restart"/>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更换标准校对液和分析试剂，一般不超过</w:t>
            </w:r>
            <w:r w:rsidRPr="00BE1113">
              <w:rPr>
                <w:rFonts w:ascii="Times New Roman" w:eastAsia="宋体" w:hAnsi="Times New Roman" w:cs="Times New Roman" w:hint="eastAsia"/>
                <w:sz w:val="24"/>
                <w:szCs w:val="24"/>
              </w:rPr>
              <w:t xml:space="preserve"> 30 </w:t>
            </w:r>
            <w:r w:rsidRPr="00BE1113">
              <w:rPr>
                <w:rFonts w:ascii="Times New Roman" w:eastAsia="宋体" w:hAnsi="Times New Roman" w:cs="Times New Roman" w:hint="eastAsia"/>
                <w:sz w:val="24"/>
                <w:szCs w:val="24"/>
              </w:rPr>
              <w:t>天，夏天视情况缩短更换周期。更换试剂时要将前一批的试剂全部更换干净，而不是补充试剂。</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试剂更换完毕须校正仪器，确保校正数据符合仪器要求。</w:t>
            </w:r>
          </w:p>
        </w:tc>
      </w:tr>
      <w:tr w:rsidR="00BE1113" w:rsidRPr="00BE1113" w:rsidTr="005A0637">
        <w:tc>
          <w:tcPr>
            <w:tcW w:w="71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10</w:t>
            </w:r>
          </w:p>
        </w:tc>
        <w:tc>
          <w:tcPr>
            <w:tcW w:w="1275"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总磷总氮分析仪</w:t>
            </w:r>
          </w:p>
        </w:tc>
        <w:tc>
          <w:tcPr>
            <w:tcW w:w="1560"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c>
          <w:tcPr>
            <w:tcW w:w="5953" w:type="dxa"/>
            <w:vMerge/>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p>
        </w:tc>
      </w:tr>
      <w:tr w:rsidR="00BE1113" w:rsidRPr="00BE1113" w:rsidTr="005A0637">
        <w:tc>
          <w:tcPr>
            <w:tcW w:w="71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11</w:t>
            </w:r>
          </w:p>
        </w:tc>
        <w:tc>
          <w:tcPr>
            <w:tcW w:w="1275"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五参数分析</w:t>
            </w:r>
            <w:r w:rsidRPr="00BE1113">
              <w:rPr>
                <w:rFonts w:ascii="Times New Roman" w:eastAsia="宋体" w:hAnsi="Times New Roman" w:cs="Times New Roman" w:hint="eastAsia"/>
                <w:sz w:val="24"/>
                <w:szCs w:val="24"/>
              </w:rPr>
              <w:t xml:space="preserve"> </w:t>
            </w:r>
            <w:r w:rsidRPr="00BE1113">
              <w:rPr>
                <w:rFonts w:ascii="Times New Roman" w:eastAsia="宋体" w:hAnsi="Times New Roman" w:cs="Times New Roman" w:hint="eastAsia"/>
                <w:sz w:val="24"/>
                <w:szCs w:val="24"/>
              </w:rPr>
              <w:t>仪</w:t>
            </w:r>
          </w:p>
        </w:tc>
        <w:tc>
          <w:tcPr>
            <w:tcW w:w="1560"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 xml:space="preserve">1 </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月，校正</w:t>
            </w:r>
            <w:r w:rsidRPr="00BE1113">
              <w:rPr>
                <w:rFonts w:ascii="Times New Roman" w:eastAsia="宋体" w:hAnsi="Times New Roman" w:cs="Times New Roman" w:hint="eastAsia"/>
                <w:sz w:val="24"/>
                <w:szCs w:val="24"/>
              </w:rPr>
              <w:t xml:space="preserve">pH </w:t>
            </w:r>
            <w:r w:rsidRPr="00BE1113">
              <w:rPr>
                <w:rFonts w:ascii="Times New Roman" w:eastAsia="宋体" w:hAnsi="Times New Roman" w:cs="Times New Roman" w:hint="eastAsia"/>
                <w:sz w:val="24"/>
                <w:szCs w:val="24"/>
              </w:rPr>
              <w:t>和溶解氧电极，确保数据正常</w:t>
            </w:r>
          </w:p>
        </w:tc>
        <w:tc>
          <w:tcPr>
            <w:tcW w:w="5953" w:type="dxa"/>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校正</w:t>
            </w:r>
            <w:r w:rsidRPr="00BE1113">
              <w:rPr>
                <w:rFonts w:ascii="Times New Roman" w:eastAsia="宋体" w:hAnsi="Times New Roman" w:cs="Times New Roman" w:hint="eastAsia"/>
                <w:sz w:val="24"/>
                <w:szCs w:val="24"/>
              </w:rPr>
              <w:t>pH</w:t>
            </w:r>
            <w:r w:rsidRPr="00BE1113">
              <w:rPr>
                <w:rFonts w:ascii="Times New Roman" w:eastAsia="宋体" w:hAnsi="Times New Roman" w:cs="Times New Roman" w:hint="eastAsia"/>
                <w:sz w:val="24"/>
                <w:szCs w:val="24"/>
              </w:rPr>
              <w:t>和溶解氧电极，确保校正数据符合仪器要求。</w:t>
            </w:r>
          </w:p>
        </w:tc>
      </w:tr>
    </w:tbl>
    <w:p w:rsidR="00BE1113" w:rsidRPr="00BE1113" w:rsidRDefault="00BE1113" w:rsidP="00BE1113">
      <w:pPr>
        <w:widowControl w:val="0"/>
        <w:adjustRightInd/>
        <w:snapToGrid/>
        <w:spacing w:after="0" w:line="300" w:lineRule="auto"/>
        <w:ind w:firstLineChars="200" w:firstLine="482"/>
        <w:jc w:val="both"/>
        <w:rPr>
          <w:rFonts w:ascii="仿宋" w:eastAsia="仿宋" w:hAnsi="仿宋" w:cs="仿宋"/>
          <w:b/>
          <w:bCs/>
          <w:sz w:val="21"/>
          <w:szCs w:val="21"/>
        </w:rPr>
      </w:pPr>
      <w:r w:rsidRPr="00BE1113">
        <w:rPr>
          <w:rFonts w:ascii="仿宋" w:eastAsia="仿宋" w:hAnsi="仿宋" w:cs="仿宋" w:hint="eastAsia"/>
          <w:b/>
          <w:bCs/>
          <w:sz w:val="24"/>
          <w:szCs w:val="21"/>
        </w:rPr>
        <w:t>③每2月一次</w:t>
      </w:r>
    </w:p>
    <w:tbl>
      <w:tblPr>
        <w:tblW w:w="9481" w:type="dxa"/>
        <w:jc w:val="center"/>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
        <w:gridCol w:w="1275"/>
        <w:gridCol w:w="1560"/>
        <w:gridCol w:w="5956"/>
      </w:tblGrid>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序号</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维护内容</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维护周期及目标</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维护要求</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采水系统维护</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根据不同水期，适当调整，保证采水系统正常运行</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对季节性断流、河道改变明显的断面水质自动站采水系统进行加固、调整采水泵。</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2</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室内管路清洗</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月，确保管路透明，无泥沙藻类附着</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手动拆卸阀门、弯头、过滤网和样水杯等部件，用试管刷清洗，清洗后原样装回。</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检查蠕动泵进水塑胶软管脏污情况，必要的情况更换。</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3</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电动球阀清洗检查</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月，确保清洗后电动球阀吸合自如，无堵塞和渗漏</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将电动球阀手动拆下，用试管刷清洗后，将电动球阀装回管路。开启组态单阀测试程序，单独控制阀门开关，检查阀门开关时间是否符合要求（</w:t>
            </w:r>
            <w:r w:rsidRPr="00BE1113">
              <w:rPr>
                <w:rFonts w:ascii="Times New Roman" w:eastAsia="宋体" w:hAnsi="Times New Roman" w:cs="Times New Roman" w:hint="eastAsia"/>
                <w:sz w:val="24"/>
                <w:szCs w:val="24"/>
              </w:rPr>
              <w:t>10s</w:t>
            </w:r>
            <w:r w:rsidRPr="00BE1113">
              <w:rPr>
                <w:rFonts w:ascii="Times New Roman" w:eastAsia="宋体" w:hAnsi="Times New Roman" w:cs="Times New Roman" w:hint="eastAsia"/>
                <w:sz w:val="24"/>
                <w:szCs w:val="24"/>
              </w:rPr>
              <w:t>以内）。必要的情况替换电动球阀。</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4</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单向阀清洗</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月，确保清洗后电动球阀吸合自如，无</w:t>
            </w:r>
            <w:r w:rsidRPr="00BE1113">
              <w:rPr>
                <w:rFonts w:ascii="Times New Roman" w:eastAsia="宋体" w:hAnsi="Times New Roman" w:cs="Times New Roman" w:hint="eastAsia"/>
                <w:sz w:val="24"/>
                <w:szCs w:val="24"/>
              </w:rPr>
              <w:lastRenderedPageBreak/>
              <w:t>堵塞和渗漏</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lastRenderedPageBreak/>
              <w:t>拆下单向阀，用试管刷清洗单向阀阀体及密封橡胶上附着的脏污物，检查密封性是否完好后，原样装回管路。</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lastRenderedPageBreak/>
              <w:t>必要情况更换单向阀。</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lastRenderedPageBreak/>
              <w:t>5</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压力表测试</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月，确保清洗后压力表读数正常</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拆下压力表表头，清洗清除压力导管内泥沙。压缩空气吹脱表头内残留脏污。调节空压机输出压力为</w:t>
            </w:r>
            <w:r w:rsidRPr="00BE1113">
              <w:rPr>
                <w:rFonts w:ascii="Times New Roman" w:eastAsia="宋体" w:hAnsi="Times New Roman" w:cs="Times New Roman" w:hint="eastAsia"/>
                <w:sz w:val="24"/>
                <w:szCs w:val="24"/>
              </w:rPr>
              <w:t>0.6Mpa</w:t>
            </w:r>
            <w:r w:rsidRPr="00BE1113">
              <w:rPr>
                <w:rFonts w:ascii="Times New Roman" w:eastAsia="宋体" w:hAnsi="Times New Roman" w:cs="Times New Roman" w:hint="eastAsia"/>
                <w:sz w:val="24"/>
                <w:szCs w:val="24"/>
              </w:rPr>
              <w:t>，输出气管连接到待测压力表，检查待测压力表显示是否和空压机一致，反应是否灵敏。原样装回压力表，注意气密性。必要情况更换压力表。</w:t>
            </w:r>
          </w:p>
        </w:tc>
      </w:tr>
      <w:tr w:rsidR="00BE1113" w:rsidRPr="00BE1113" w:rsidTr="005A0637">
        <w:trPr>
          <w:jc w:val="center"/>
        </w:trPr>
        <w:tc>
          <w:tcPr>
            <w:tcW w:w="69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6</w:t>
            </w:r>
          </w:p>
        </w:tc>
        <w:tc>
          <w:tcPr>
            <w:tcW w:w="1275"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工控机检查</w:t>
            </w:r>
          </w:p>
        </w:tc>
        <w:tc>
          <w:tcPr>
            <w:tcW w:w="1560"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次</w:t>
            </w: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月</w:t>
            </w:r>
          </w:p>
        </w:tc>
        <w:tc>
          <w:tcPr>
            <w:tcW w:w="5956" w:type="dxa"/>
            <w:shd w:val="clear" w:color="auto" w:fill="FFFFFF"/>
            <w:vAlign w:val="center"/>
          </w:tcPr>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检查开机过程中硬件自检过程是否有异常数据传输和报警。强制切断电源后复电工控机是否可以自动启动，并运行</w:t>
            </w:r>
            <w:proofErr w:type="spellStart"/>
            <w:r w:rsidRPr="00BE1113">
              <w:rPr>
                <w:rFonts w:ascii="Times New Roman" w:eastAsia="宋体" w:hAnsi="Times New Roman" w:cs="Times New Roman" w:hint="eastAsia"/>
                <w:sz w:val="24"/>
                <w:szCs w:val="24"/>
              </w:rPr>
              <w:t>windos</w:t>
            </w:r>
            <w:proofErr w:type="spellEnd"/>
            <w:r w:rsidRPr="00BE1113">
              <w:rPr>
                <w:rFonts w:ascii="Times New Roman" w:eastAsia="宋体" w:hAnsi="Times New Roman" w:cs="Times New Roman" w:hint="eastAsia"/>
                <w:sz w:val="24"/>
                <w:szCs w:val="24"/>
              </w:rPr>
              <w:t>系统、加载现场监控软件，串口连接是否正常。插入备份光盘，用</w:t>
            </w:r>
            <w:r w:rsidRPr="00BE1113">
              <w:rPr>
                <w:rFonts w:ascii="Times New Roman" w:eastAsia="宋体" w:hAnsi="Times New Roman" w:cs="Times New Roman" w:hint="eastAsia"/>
                <w:sz w:val="24"/>
                <w:szCs w:val="24"/>
              </w:rPr>
              <w:t>ghost</w:t>
            </w:r>
            <w:r w:rsidRPr="00BE1113">
              <w:rPr>
                <w:rFonts w:ascii="Times New Roman" w:eastAsia="宋体" w:hAnsi="Times New Roman" w:cs="Times New Roman" w:hint="eastAsia"/>
                <w:sz w:val="24"/>
                <w:szCs w:val="24"/>
              </w:rPr>
              <w:t>软件备份操作系统。将备份好的操作系统和分区</w:t>
            </w:r>
            <w:r w:rsidRPr="00BE1113">
              <w:rPr>
                <w:rFonts w:ascii="Times New Roman" w:eastAsia="宋体" w:hAnsi="Times New Roman" w:cs="Times New Roman" w:hint="eastAsia"/>
                <w:sz w:val="24"/>
                <w:szCs w:val="24"/>
              </w:rPr>
              <w:t>D</w:t>
            </w:r>
            <w:r w:rsidRPr="00BE1113">
              <w:rPr>
                <w:rFonts w:ascii="Times New Roman" w:eastAsia="宋体" w:hAnsi="Times New Roman" w:cs="Times New Roman" w:hint="eastAsia"/>
                <w:sz w:val="24"/>
                <w:szCs w:val="24"/>
              </w:rPr>
              <w:t>内的文件拷贝到备份移动硬盘上。断电后拆下工控机，打开后盖，用细毛刷清除电源和主板上的灰尘，尤其注意</w:t>
            </w:r>
            <w:proofErr w:type="spellStart"/>
            <w:r w:rsidRPr="00BE1113">
              <w:rPr>
                <w:rFonts w:ascii="Times New Roman" w:eastAsia="宋体" w:hAnsi="Times New Roman" w:cs="Times New Roman" w:hint="eastAsia"/>
                <w:sz w:val="24"/>
                <w:szCs w:val="24"/>
              </w:rPr>
              <w:t>cpu</w:t>
            </w:r>
            <w:proofErr w:type="spellEnd"/>
            <w:r w:rsidRPr="00BE1113">
              <w:rPr>
                <w:rFonts w:ascii="Times New Roman" w:eastAsia="宋体" w:hAnsi="Times New Roman" w:cs="Times New Roman" w:hint="eastAsia"/>
                <w:sz w:val="24"/>
                <w:szCs w:val="24"/>
              </w:rPr>
              <w:t>板、内存和各个串口卡上的灰尘清除。</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检查各个功能卡接口是否连接牢固。</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检查硬盘</w:t>
            </w:r>
            <w:r w:rsidRPr="00BE1113">
              <w:rPr>
                <w:rFonts w:ascii="Times New Roman" w:eastAsia="宋体" w:hAnsi="Times New Roman" w:cs="Times New Roman" w:hint="eastAsia"/>
                <w:sz w:val="24"/>
                <w:szCs w:val="24"/>
              </w:rPr>
              <w:t xml:space="preserve"> SATA </w:t>
            </w:r>
            <w:r w:rsidRPr="00BE1113">
              <w:rPr>
                <w:rFonts w:ascii="Times New Roman" w:eastAsia="宋体" w:hAnsi="Times New Roman" w:cs="Times New Roman" w:hint="eastAsia"/>
                <w:sz w:val="24"/>
                <w:szCs w:val="24"/>
              </w:rPr>
              <w:t>连接线是否松动。</w:t>
            </w:r>
          </w:p>
          <w:p w:rsidR="00BE1113" w:rsidRPr="00BE1113" w:rsidRDefault="00BE1113" w:rsidP="00BE1113">
            <w:pPr>
              <w:widowControl w:val="0"/>
              <w:adjustRightInd/>
              <w:snapToGrid/>
              <w:spacing w:after="120"/>
              <w:jc w:val="center"/>
              <w:rPr>
                <w:rFonts w:ascii="Times New Roman" w:eastAsia="宋体" w:hAnsi="Times New Roman" w:cs="Times New Roman"/>
                <w:sz w:val="24"/>
                <w:szCs w:val="24"/>
              </w:rPr>
            </w:pPr>
            <w:r w:rsidRPr="00BE1113">
              <w:rPr>
                <w:rFonts w:ascii="Times New Roman" w:eastAsia="宋体" w:hAnsi="Times New Roman" w:cs="Times New Roman" w:hint="eastAsia"/>
                <w:sz w:val="24"/>
                <w:szCs w:val="24"/>
              </w:rPr>
              <w:t>定期对杀毒软件升级，专机专用，禁止从事与工作无关的活动装回工控机重复</w:t>
            </w:r>
            <w:r w:rsidRPr="00BE1113">
              <w:rPr>
                <w:rFonts w:ascii="Times New Roman" w:eastAsia="宋体" w:hAnsi="Times New Roman" w:cs="Times New Roman" w:hint="eastAsia"/>
                <w:sz w:val="24"/>
                <w:szCs w:val="24"/>
              </w:rPr>
              <w:t>1</w:t>
            </w:r>
            <w:r w:rsidRPr="00BE1113">
              <w:rPr>
                <w:rFonts w:ascii="Times New Roman" w:eastAsia="宋体" w:hAnsi="Times New Roman" w:cs="Times New Roman" w:hint="eastAsia"/>
                <w:sz w:val="24"/>
                <w:szCs w:val="24"/>
              </w:rPr>
              <w:t>）、</w:t>
            </w:r>
            <w:r w:rsidRPr="00BE1113">
              <w:rPr>
                <w:rFonts w:ascii="Times New Roman" w:eastAsia="宋体" w:hAnsi="Times New Roman" w:cs="Times New Roman" w:hint="eastAsia"/>
                <w:sz w:val="24"/>
                <w:szCs w:val="24"/>
              </w:rPr>
              <w:t>2</w:t>
            </w:r>
            <w:r w:rsidRPr="00BE1113">
              <w:rPr>
                <w:rFonts w:ascii="Times New Roman" w:eastAsia="宋体" w:hAnsi="Times New Roman" w:cs="Times New Roman" w:hint="eastAsia"/>
                <w:sz w:val="24"/>
                <w:szCs w:val="24"/>
              </w:rPr>
              <w:t>）步骤</w:t>
            </w:r>
          </w:p>
        </w:tc>
      </w:tr>
    </w:tbl>
    <w:p w:rsidR="00BE1113" w:rsidRPr="00BE1113" w:rsidRDefault="00BE1113" w:rsidP="00CB05A1">
      <w:pPr>
        <w:widowControl w:val="0"/>
        <w:adjustRightInd/>
        <w:snapToGrid/>
        <w:spacing w:beforeLines="100" w:after="0" w:line="360" w:lineRule="auto"/>
        <w:rPr>
          <w:rFonts w:ascii="宋体" w:eastAsia="宋体" w:hAnsi="宋体" w:cs="Times New Roman"/>
          <w:b/>
          <w:color w:val="000000"/>
          <w:sz w:val="28"/>
          <w:szCs w:val="24"/>
        </w:rPr>
      </w:pPr>
      <w:r w:rsidRPr="00BE1113">
        <w:rPr>
          <w:rFonts w:ascii="宋体" w:eastAsia="宋体" w:hAnsi="宋体" w:cs="Times New Roman"/>
          <w:b/>
          <w:bCs/>
          <w:sz w:val="28"/>
          <w:szCs w:val="28"/>
        </w:rPr>
        <w:t>七、</w:t>
      </w:r>
      <w:r w:rsidRPr="00BE1113">
        <w:rPr>
          <w:rFonts w:ascii="宋体" w:eastAsia="宋体" w:hAnsi="宋体" w:cs="Times New Roman" w:hint="eastAsia"/>
          <w:b/>
          <w:bCs/>
          <w:sz w:val="28"/>
          <w:szCs w:val="28"/>
        </w:rPr>
        <w:t>运维</w:t>
      </w:r>
      <w:r w:rsidRPr="00BE1113">
        <w:rPr>
          <w:rFonts w:ascii="宋体" w:eastAsia="宋体" w:hAnsi="宋体" w:cs="Times New Roman"/>
          <w:b/>
          <w:bCs/>
          <w:sz w:val="28"/>
          <w:szCs w:val="28"/>
        </w:rPr>
        <w:t>技</w:t>
      </w:r>
      <w:r w:rsidRPr="00BE1113">
        <w:rPr>
          <w:rFonts w:ascii="宋体" w:eastAsia="宋体" w:hAnsi="宋体" w:cs="Times New Roman" w:hint="eastAsia"/>
          <w:b/>
          <w:bCs/>
          <w:sz w:val="28"/>
          <w:szCs w:val="28"/>
        </w:rPr>
        <w:t>术</w:t>
      </w:r>
      <w:r w:rsidRPr="00BE1113">
        <w:rPr>
          <w:rFonts w:ascii="宋体" w:eastAsia="宋体" w:hAnsi="宋体" w:cs="Times New Roman"/>
          <w:b/>
          <w:bCs/>
          <w:sz w:val="28"/>
          <w:szCs w:val="28"/>
        </w:rPr>
        <w:t>指</w:t>
      </w:r>
      <w:r w:rsidRPr="00BE1113">
        <w:rPr>
          <w:rFonts w:ascii="宋体" w:eastAsia="宋体" w:hAnsi="宋体" w:cs="Times New Roman" w:hint="eastAsia"/>
          <w:b/>
          <w:bCs/>
          <w:sz w:val="28"/>
          <w:szCs w:val="28"/>
        </w:rPr>
        <w:t>标</w:t>
      </w:r>
      <w:r w:rsidRPr="00BE1113">
        <w:rPr>
          <w:rFonts w:ascii="宋体" w:eastAsia="宋体" w:hAnsi="宋体" w:cs="Times New Roman"/>
          <w:b/>
          <w:bCs/>
          <w:sz w:val="28"/>
          <w:szCs w:val="28"/>
        </w:rPr>
        <w:t>和要求</w:t>
      </w:r>
    </w:p>
    <w:p w:rsidR="00BE1113" w:rsidRPr="00BE1113" w:rsidRDefault="00BE1113" w:rsidP="00BE1113">
      <w:pPr>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1.采购文件中未明确的质控管理要求的，按照江苏省已制定的相关规范性文件执行，若出台新的管理办法或技术规范时，按新要求执行。</w:t>
      </w:r>
    </w:p>
    <w:p w:rsidR="00BE1113" w:rsidRPr="00BE1113" w:rsidRDefault="00BE1113" w:rsidP="00BE1113">
      <w:pPr>
        <w:adjustRightInd/>
        <w:snapToGrid/>
        <w:spacing w:after="0" w:line="360" w:lineRule="auto"/>
        <w:ind w:firstLineChars="200" w:firstLine="480"/>
        <w:rPr>
          <w:rFonts w:ascii="宋体" w:eastAsia="宋体" w:hAnsi="宋体" w:cs="Times New Roman"/>
          <w:b/>
          <w:color w:val="000000"/>
          <w:sz w:val="28"/>
          <w:szCs w:val="24"/>
        </w:rPr>
      </w:pPr>
      <w:r w:rsidRPr="00BE1113">
        <w:rPr>
          <w:rFonts w:ascii="宋体" w:eastAsia="宋体" w:hAnsi="宋体" w:cs="Times New Roman" w:hint="eastAsia"/>
          <w:color w:val="000000"/>
          <w:sz w:val="24"/>
          <w:szCs w:val="24"/>
        </w:rPr>
        <w:t>2.水质自动站运行指标要求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pH、溶解氧、氨氮、高锰酸盐指数等仪器运转率不低于95%、异常情况处理率100%。（除去停水停电，性能测试及其他不可抗拒因素引起的故障）。仪器运转率的计算方法参照《江苏省环境水质（地表水）自动监测预警系统运行管理办法（试行）》中有关规定执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仪器月运转率=100%*该仪器月实际采用数据数/(天数*日监测次数)</w:t>
      </w:r>
    </w:p>
    <w:p w:rsidR="00BE1113" w:rsidRPr="00BE1113" w:rsidRDefault="00BE1113" w:rsidP="00CB05A1">
      <w:pPr>
        <w:widowControl w:val="0"/>
        <w:adjustRightInd/>
        <w:snapToGrid/>
        <w:spacing w:beforeLines="50" w:after="0" w:line="360" w:lineRule="auto"/>
        <w:rPr>
          <w:rFonts w:ascii="宋体" w:eastAsia="宋体" w:hAnsi="宋体" w:cs="Times New Roman"/>
          <w:b/>
          <w:bCs/>
          <w:sz w:val="28"/>
          <w:szCs w:val="28"/>
        </w:rPr>
      </w:pPr>
      <w:r w:rsidRPr="00BE1113">
        <w:rPr>
          <w:rFonts w:ascii="宋体" w:eastAsia="宋体" w:hAnsi="宋体" w:cs="Times New Roman"/>
          <w:b/>
          <w:bCs/>
          <w:sz w:val="28"/>
          <w:szCs w:val="28"/>
        </w:rPr>
        <w:t>八、</w:t>
      </w:r>
      <w:bookmarkStart w:id="2" w:name="_Toc19163"/>
      <w:r w:rsidRPr="00BE1113">
        <w:rPr>
          <w:rFonts w:ascii="宋体" w:eastAsia="宋体" w:hAnsi="宋体" w:cs="Times New Roman" w:hint="eastAsia"/>
          <w:b/>
          <w:bCs/>
          <w:sz w:val="28"/>
          <w:szCs w:val="28"/>
        </w:rPr>
        <w:t>运维交接要求</w:t>
      </w:r>
      <w:bookmarkEnd w:id="2"/>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签订合同后15天内，中标单位按照相关技术规范和运维合同要求，完成站点运维交接，交接内容包含水质自动站资产复核（仪器、设备、辅助设施、技术资料）、水站仪器性能复核、水质自动站总体情况等。</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供应商应在结合中标实际情况，有针对性的编制运维交接方案，方案内容包括但不限于时间及人员安排、职责分工、交接内容、交接流程。经采购人审</w:t>
      </w:r>
      <w:r w:rsidRPr="00BE1113">
        <w:rPr>
          <w:rFonts w:ascii="宋体" w:eastAsia="宋体" w:hAnsi="宋体" w:cs="Times New Roman" w:hint="eastAsia"/>
          <w:color w:val="000000"/>
          <w:sz w:val="24"/>
          <w:szCs w:val="24"/>
        </w:rPr>
        <w:lastRenderedPageBreak/>
        <w:t>核确认后，交接双方按照运维交接方案有序开展运维交接工作。</w:t>
      </w:r>
    </w:p>
    <w:p w:rsidR="00BE1113" w:rsidRPr="00BE1113" w:rsidRDefault="00BE1113" w:rsidP="00CB05A1">
      <w:pPr>
        <w:widowControl w:val="0"/>
        <w:numPr>
          <w:ilvl w:val="0"/>
          <w:numId w:val="13"/>
        </w:numPr>
        <w:adjustRightInd/>
        <w:snapToGrid/>
        <w:spacing w:beforeLines="50" w:after="0" w:line="360" w:lineRule="auto"/>
        <w:ind w:left="601" w:hanging="601"/>
        <w:contextualSpacing/>
        <w:jc w:val="both"/>
        <w:rPr>
          <w:rFonts w:ascii="宋体" w:eastAsia="宋体" w:hAnsi="宋体" w:cs="Times New Roman"/>
          <w:b/>
          <w:bCs/>
          <w:sz w:val="28"/>
          <w:szCs w:val="28"/>
          <w:lang w:eastAsia="en-US" w:bidi="en-US"/>
        </w:rPr>
      </w:pPr>
      <w:bookmarkStart w:id="3" w:name="_Toc21002"/>
      <w:bookmarkStart w:id="4" w:name="_TOC_250021"/>
      <w:proofErr w:type="spellStart"/>
      <w:r w:rsidRPr="00BE1113">
        <w:rPr>
          <w:rFonts w:ascii="宋体" w:eastAsia="宋体" w:hAnsi="宋体" w:cs="Times New Roman" w:hint="eastAsia"/>
          <w:b/>
          <w:bCs/>
          <w:sz w:val="28"/>
          <w:szCs w:val="28"/>
          <w:lang w:eastAsia="en-US" w:bidi="en-US"/>
        </w:rPr>
        <w:t>参考技术规</w:t>
      </w:r>
      <w:r w:rsidRPr="00BE1113">
        <w:rPr>
          <w:rFonts w:ascii="宋体" w:eastAsia="宋体" w:hAnsi="宋体" w:cs="Times New Roman"/>
          <w:b/>
          <w:bCs/>
          <w:sz w:val="28"/>
          <w:szCs w:val="28"/>
          <w:lang w:eastAsia="en-US" w:bidi="en-US"/>
        </w:rPr>
        <w:t>范和</w:t>
      </w:r>
      <w:r w:rsidRPr="00BE1113">
        <w:rPr>
          <w:rFonts w:ascii="宋体" w:eastAsia="宋体" w:hAnsi="宋体" w:cs="Times New Roman" w:hint="eastAsia"/>
          <w:b/>
          <w:bCs/>
          <w:sz w:val="28"/>
          <w:szCs w:val="28"/>
          <w:lang w:eastAsia="en-US" w:bidi="en-US"/>
        </w:rPr>
        <w:t>标</w:t>
      </w:r>
      <w:r w:rsidRPr="00BE1113">
        <w:rPr>
          <w:rFonts w:ascii="宋体" w:eastAsia="宋体" w:hAnsi="宋体" w:cs="Times New Roman"/>
          <w:b/>
          <w:bCs/>
          <w:sz w:val="28"/>
          <w:szCs w:val="28"/>
          <w:lang w:eastAsia="en-US" w:bidi="en-US"/>
        </w:rPr>
        <w:t>准</w:t>
      </w:r>
      <w:bookmarkEnd w:id="3"/>
      <w:bookmarkEnd w:id="4"/>
      <w:proofErr w:type="spellEnd"/>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1.国家环境保护总局发布的相关水质在线监测技术标准</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2.国家标准方法和《水和废水监测分析方法》</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3.《国家地表水自动监测站运行管理办法》</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4.《江苏省环境水质（地表水）自动监测预警系统运行管理办法（试行）》及其实施细则</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5.《环境水质监测质量保证手册》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6.《地表水和污水监测技术规范》（HJ/T91-2002 ）</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7.《水质河流采样技术指导》（HJ/T52-1999）</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8.《pH 水质自动分析仪技术要求》（HJ/T96-2003）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9.《电导率水质自动分析仪技术要求》（HJ/T97-2003）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10.《浊度水质自动分析仪技术要求》（HJ/T98-2003）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11.《溶解氧（DO）水质自动分析仪技术要求》（HJ/T99-2003）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12.《高锰酸盐指数水质自动分析仪技术要求》（HJ/T100-2003）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13.《氨氮水质自动分析仪技术要求》（HJ/T101-2003）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14.《总氮水质自动分析仪技术要求》(GB/T 11894- 1989)</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sz w:val="24"/>
          <w:szCs w:val="24"/>
        </w:rPr>
      </w:pPr>
      <w:r w:rsidRPr="00BE1113">
        <w:rPr>
          <w:rFonts w:ascii="宋体" w:eastAsia="宋体" w:hAnsi="宋体" w:cs="Times New Roman" w:hint="eastAsia"/>
          <w:sz w:val="24"/>
          <w:szCs w:val="24"/>
        </w:rPr>
        <w:t>15.《总磷水质自动分析仪技术要求》(GB/T 11893- 1989)</w:t>
      </w:r>
    </w:p>
    <w:p w:rsidR="00BE1113" w:rsidRPr="00BE1113" w:rsidRDefault="00BE1113" w:rsidP="00BE1113">
      <w:pPr>
        <w:widowControl w:val="0"/>
        <w:adjustRightInd/>
        <w:snapToGrid/>
        <w:spacing w:after="0" w:line="360" w:lineRule="auto"/>
        <w:ind w:firstLineChars="200" w:firstLine="478"/>
        <w:rPr>
          <w:rFonts w:ascii="宋体" w:eastAsia="宋体" w:hAnsi="宋体" w:cs="Times New Roman"/>
          <w:sz w:val="24"/>
          <w:szCs w:val="24"/>
        </w:rPr>
      </w:pPr>
      <w:r w:rsidRPr="00BE1113">
        <w:rPr>
          <w:rFonts w:ascii="宋体" w:eastAsia="宋体" w:hAnsi="宋体" w:cs="宋体" w:hint="eastAsia"/>
          <w:spacing w:val="-1"/>
          <w:sz w:val="24"/>
          <w:szCs w:val="24"/>
        </w:rPr>
        <w:t>16.</w:t>
      </w:r>
      <w:r w:rsidRPr="00BE1113">
        <w:rPr>
          <w:rFonts w:ascii="宋体" w:eastAsia="宋体" w:hAnsi="宋体" w:cs="宋体"/>
          <w:spacing w:val="-1"/>
          <w:sz w:val="24"/>
          <w:szCs w:val="24"/>
        </w:rPr>
        <w:t>《声学多普</w:t>
      </w:r>
      <w:r w:rsidRPr="00BE1113">
        <w:rPr>
          <w:rFonts w:ascii="宋体" w:eastAsia="宋体" w:hAnsi="宋体" w:cs="宋体"/>
          <w:sz w:val="24"/>
          <w:szCs w:val="24"/>
        </w:rPr>
        <w:t>勒流量测验规范》(</w:t>
      </w:r>
      <w:r w:rsidRPr="00BE1113">
        <w:rPr>
          <w:rFonts w:ascii="宋体" w:eastAsia="宋体" w:hAnsi="宋体" w:cs="Times New Roman"/>
          <w:sz w:val="24"/>
          <w:szCs w:val="24"/>
        </w:rPr>
        <w:t>SL337-2006</w:t>
      </w:r>
      <w:r w:rsidRPr="00BE1113">
        <w:rPr>
          <w:rFonts w:ascii="宋体" w:eastAsia="宋体" w:hAnsi="宋体" w:cs="宋体"/>
          <w:sz w:val="24"/>
          <w:szCs w:val="24"/>
        </w:rPr>
        <w:t>)</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b/>
          <w:bCs/>
          <w:sz w:val="28"/>
          <w:szCs w:val="28"/>
        </w:rPr>
        <w:t>十、</w:t>
      </w:r>
      <w:bookmarkStart w:id="5" w:name="_Toc19573"/>
      <w:r w:rsidRPr="00BE1113">
        <w:rPr>
          <w:rFonts w:ascii="宋体" w:eastAsia="宋体" w:hAnsi="宋体" w:cs="Times New Roman" w:hint="eastAsia"/>
          <w:b/>
          <w:bCs/>
          <w:sz w:val="28"/>
          <w:szCs w:val="28"/>
        </w:rPr>
        <w:t>应</w:t>
      </w:r>
      <w:r w:rsidRPr="00BE1113">
        <w:rPr>
          <w:rFonts w:ascii="宋体" w:eastAsia="宋体" w:hAnsi="宋体" w:cs="Times New Roman"/>
          <w:b/>
          <w:bCs/>
          <w:sz w:val="28"/>
          <w:szCs w:val="28"/>
        </w:rPr>
        <w:t>急要求</w:t>
      </w:r>
      <w:bookmarkEnd w:id="5"/>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1.突发污染事故要求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当发现监测数据较大异常，可能发生污染事故时，须2小时内报告采购人，并及时核查仪器运行状态，保证系统仪器正常运行，监测数据准确，传输畅通，并协助托管站进行手工监测复核。</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2.自动站系统仪器故障</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当自动站系统仪器出现故障（包括停运）时，保证在2小时内到达现场检修，如24小时内无法排除故障，导致主要监测指标无法连续监测时，须通过更换备机或委托有资质的检测机构进行检测以确保数据的完整性，实验室检测数据不少于每周两组（不得为同一天监测）。并及时用电话与书面形式报告采购</w:t>
      </w:r>
      <w:r w:rsidRPr="00BE1113">
        <w:rPr>
          <w:rFonts w:ascii="宋体" w:eastAsia="宋体" w:hAnsi="宋体" w:cs="Times New Roman" w:hint="eastAsia"/>
          <w:color w:val="000000"/>
          <w:sz w:val="24"/>
          <w:szCs w:val="24"/>
        </w:rPr>
        <w:lastRenderedPageBreak/>
        <w:t>人，协商处理方案。</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3.其他应急情况</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当遇到特殊时期（丰水期、枯水期）、自然灾害、水电检修、临时停电、节假日重大活动或被偷盗破坏等应急情况时，响应人应当提出针对性措施，如何确保监测仪器设备的安全可靠，如何确保数据监测不中断，如何确保数据监测的稳定性和精准度。</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响应人应编制应急预案，建立预警机制、明确应急工作流程和相关人员工作责任，采取相应保障措施确保满足采购人需求。</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hint="eastAsia"/>
          <w:b/>
          <w:bCs/>
          <w:sz w:val="28"/>
          <w:szCs w:val="28"/>
        </w:rPr>
        <w:t>十一、</w:t>
      </w:r>
      <w:bookmarkStart w:id="6" w:name="_Toc10750"/>
      <w:r w:rsidRPr="00BE1113">
        <w:rPr>
          <w:rFonts w:ascii="宋体" w:eastAsia="宋体" w:hAnsi="宋体" w:cs="Times New Roman" w:hint="eastAsia"/>
          <w:b/>
          <w:bCs/>
          <w:sz w:val="28"/>
          <w:szCs w:val="28"/>
        </w:rPr>
        <w:t>运维团队要求</w:t>
      </w:r>
      <w:bookmarkEnd w:id="6"/>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1.供应商应具备完善的仪表配件供应渠道。</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中标人需为本项目在宿迁地区设立服务及办事机构，配备至少3名专业运维人员，运维人员应具备环境监测相关专业背景，从事水质自动站运营二年以上。运维人员具备一定专业技术职称或已取得省级及以上地表水水质自动站运维上岗证。</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3.响应人应提供完整的水质自动监测系统运维实施方案（含应急事故处理方案），提出解决目前存在问题的措施，明确维护方法、周期、内容及技术保障。</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4.在水质自动监测系统运维及管理期间，中标人应严格按照采购人制订的操作规范和规章制度，对所管理的系统及仪器设备进行规范操作和精心维护及必要维修，保证系统及仪器设备的正常运行，达到采购人提出的系统及仪器设备考核指标要求。中标人必须接受采购人代表（采购人和托管站）的定期或不定期检查和考核。</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hint="eastAsia"/>
          <w:b/>
          <w:bCs/>
          <w:sz w:val="28"/>
          <w:szCs w:val="28"/>
        </w:rPr>
        <w:t>十二、</w:t>
      </w:r>
      <w:bookmarkStart w:id="7" w:name="_Toc29941"/>
      <w:r w:rsidRPr="00BE1113">
        <w:rPr>
          <w:rFonts w:ascii="宋体" w:eastAsia="宋体" w:hAnsi="宋体" w:cs="Times New Roman" w:hint="eastAsia"/>
          <w:b/>
          <w:bCs/>
          <w:sz w:val="28"/>
          <w:szCs w:val="28"/>
        </w:rPr>
        <w:t>运维</w:t>
      </w:r>
      <w:r w:rsidRPr="00BE1113">
        <w:rPr>
          <w:rFonts w:ascii="宋体" w:eastAsia="宋体" w:hAnsi="宋体" w:cs="Times New Roman"/>
          <w:b/>
          <w:bCs/>
          <w:sz w:val="28"/>
          <w:szCs w:val="28"/>
        </w:rPr>
        <w:t>需配</w:t>
      </w:r>
      <w:r w:rsidRPr="00BE1113">
        <w:rPr>
          <w:rFonts w:ascii="宋体" w:eastAsia="宋体" w:hAnsi="宋体" w:cs="Times New Roman" w:hint="eastAsia"/>
          <w:b/>
          <w:bCs/>
          <w:sz w:val="28"/>
          <w:szCs w:val="28"/>
        </w:rPr>
        <w:t>备</w:t>
      </w:r>
      <w:r w:rsidRPr="00BE1113">
        <w:rPr>
          <w:rFonts w:ascii="宋体" w:eastAsia="宋体" w:hAnsi="宋体" w:cs="Times New Roman"/>
          <w:b/>
          <w:bCs/>
          <w:sz w:val="28"/>
          <w:szCs w:val="28"/>
        </w:rPr>
        <w:t>的</w:t>
      </w:r>
      <w:r w:rsidRPr="00BE1113">
        <w:rPr>
          <w:rFonts w:ascii="宋体" w:eastAsia="宋体" w:hAnsi="宋体" w:cs="Times New Roman" w:hint="eastAsia"/>
          <w:b/>
          <w:bCs/>
          <w:sz w:val="28"/>
          <w:szCs w:val="28"/>
        </w:rPr>
        <w:t>设备</w:t>
      </w:r>
      <w:r w:rsidRPr="00BE1113">
        <w:rPr>
          <w:rFonts w:ascii="宋体" w:eastAsia="宋体" w:hAnsi="宋体" w:cs="Times New Roman"/>
          <w:b/>
          <w:bCs/>
          <w:sz w:val="28"/>
          <w:szCs w:val="28"/>
        </w:rPr>
        <w:t>要求</w:t>
      </w:r>
      <w:r w:rsidRPr="00BE1113">
        <w:rPr>
          <w:rFonts w:ascii="宋体" w:eastAsia="宋体" w:hAnsi="宋体" w:cs="Times New Roman" w:hint="eastAsia"/>
          <w:b/>
          <w:bCs/>
          <w:sz w:val="28"/>
          <w:szCs w:val="28"/>
        </w:rPr>
        <w:t>（人员</w:t>
      </w:r>
      <w:r w:rsidRPr="00BE1113">
        <w:rPr>
          <w:rFonts w:ascii="宋体" w:eastAsia="宋体" w:hAnsi="宋体" w:cs="Times New Roman"/>
          <w:b/>
          <w:bCs/>
          <w:sz w:val="28"/>
          <w:szCs w:val="28"/>
        </w:rPr>
        <w:t>、</w:t>
      </w:r>
      <w:r w:rsidRPr="00BE1113">
        <w:rPr>
          <w:rFonts w:ascii="宋体" w:eastAsia="宋体" w:hAnsi="宋体" w:cs="Times New Roman" w:hint="eastAsia"/>
          <w:b/>
          <w:bCs/>
          <w:sz w:val="28"/>
          <w:szCs w:val="28"/>
        </w:rPr>
        <w:t>车辆</w:t>
      </w:r>
      <w:r w:rsidRPr="00BE1113">
        <w:rPr>
          <w:rFonts w:ascii="宋体" w:eastAsia="宋体" w:hAnsi="宋体" w:cs="Times New Roman"/>
          <w:b/>
          <w:bCs/>
          <w:sz w:val="28"/>
          <w:szCs w:val="28"/>
        </w:rPr>
        <w:t>、</w:t>
      </w:r>
      <w:r w:rsidRPr="00BE1113">
        <w:rPr>
          <w:rFonts w:ascii="宋体" w:eastAsia="宋体" w:hAnsi="宋体" w:cs="Times New Roman" w:hint="eastAsia"/>
          <w:b/>
          <w:bCs/>
          <w:sz w:val="28"/>
          <w:szCs w:val="28"/>
        </w:rPr>
        <w:t>备</w:t>
      </w:r>
      <w:r w:rsidRPr="00BE1113">
        <w:rPr>
          <w:rFonts w:ascii="宋体" w:eastAsia="宋体" w:hAnsi="宋体" w:cs="Times New Roman"/>
          <w:b/>
          <w:bCs/>
          <w:sz w:val="28"/>
          <w:szCs w:val="28"/>
        </w:rPr>
        <w:t>机、便携</w:t>
      </w:r>
      <w:r w:rsidRPr="00BE1113">
        <w:rPr>
          <w:rFonts w:ascii="宋体" w:eastAsia="宋体" w:hAnsi="宋体" w:cs="Times New Roman" w:hint="eastAsia"/>
          <w:b/>
          <w:bCs/>
          <w:sz w:val="28"/>
          <w:szCs w:val="28"/>
        </w:rPr>
        <w:t>仪</w:t>
      </w:r>
      <w:r w:rsidRPr="00BE1113">
        <w:rPr>
          <w:rFonts w:ascii="宋体" w:eastAsia="宋体" w:hAnsi="宋体" w:cs="Times New Roman"/>
          <w:b/>
          <w:bCs/>
          <w:sz w:val="28"/>
          <w:szCs w:val="28"/>
        </w:rPr>
        <w:t>器要求</w:t>
      </w:r>
      <w:r w:rsidRPr="00BE1113">
        <w:rPr>
          <w:rFonts w:ascii="宋体" w:eastAsia="宋体" w:hAnsi="宋体" w:cs="Times New Roman" w:hint="eastAsia"/>
          <w:b/>
          <w:bCs/>
          <w:sz w:val="28"/>
          <w:szCs w:val="28"/>
        </w:rPr>
        <w:t>）</w:t>
      </w:r>
      <w:bookmarkEnd w:id="7"/>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w:t>
      </w:r>
      <w:r w:rsidRPr="00BE1113">
        <w:rPr>
          <w:rFonts w:ascii="宋体" w:eastAsia="宋体" w:hAnsi="宋体" w:cs="Times New Roman" w:hint="eastAsia"/>
          <w:color w:val="000000"/>
          <w:sz w:val="24"/>
          <w:szCs w:val="24"/>
        </w:rPr>
        <w:tab/>
        <w:t>响应人应具有至少1套水质自动系统常规参数（水质五参数、氨氮、高锰酸盐指数、总磷、总氮）自动监测仪器备机和1套水质常规五参数便携式仪器，并在需要时用于水质自动站的比对考核；响应人自有通过计量认证的实验室或委托通过计量认证的实验室，满足试剂配制、标样考核（响应人自控）及比对分析技术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w:t>
      </w:r>
      <w:r w:rsidRPr="00BE1113">
        <w:rPr>
          <w:rFonts w:ascii="宋体" w:eastAsia="宋体" w:hAnsi="宋体" w:cs="Times New Roman" w:hint="eastAsia"/>
          <w:color w:val="000000"/>
          <w:sz w:val="24"/>
          <w:szCs w:val="24"/>
        </w:rPr>
        <w:tab/>
        <w:t>巡检人员必须配备专用工具，包括单不限于便携式电脑、万用表、</w:t>
      </w:r>
      <w:r w:rsidRPr="00BE1113">
        <w:rPr>
          <w:rFonts w:ascii="宋体" w:eastAsia="宋体" w:hAnsi="宋体" w:cs="Times New Roman" w:hint="eastAsia"/>
          <w:color w:val="000000"/>
          <w:sz w:val="24"/>
          <w:szCs w:val="24"/>
        </w:rPr>
        <w:lastRenderedPageBreak/>
        <w:t>远程数据查询系统等；同时，还须配备通讯调试工具，包括各种硬件接口线、改线工具、接口调试软件及常用零部件等。（需提供配备工具的照片）</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w:t>
      </w:r>
      <w:r w:rsidRPr="00BE1113">
        <w:rPr>
          <w:rFonts w:ascii="宋体" w:eastAsia="宋体" w:hAnsi="宋体" w:cs="Times New Roman" w:hint="eastAsia"/>
          <w:color w:val="000000"/>
          <w:sz w:val="24"/>
          <w:szCs w:val="24"/>
        </w:rPr>
        <w:tab/>
        <w:t>交通工具配置要求：配备至少3辆专用运维车辆，车型应满足运维人员乘坐和运载小型备品备件的需求。</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b/>
          <w:bCs/>
          <w:sz w:val="28"/>
          <w:szCs w:val="28"/>
        </w:rPr>
        <w:t>十三、</w:t>
      </w:r>
      <w:r w:rsidRPr="00BE1113">
        <w:rPr>
          <w:rFonts w:ascii="宋体" w:eastAsia="宋体" w:hAnsi="宋体" w:cs="Times New Roman" w:hint="eastAsia"/>
          <w:b/>
          <w:bCs/>
          <w:sz w:val="28"/>
          <w:szCs w:val="28"/>
        </w:rPr>
        <w:t>运维</w:t>
      </w:r>
      <w:r w:rsidRPr="00BE1113">
        <w:rPr>
          <w:rFonts w:ascii="宋体" w:eastAsia="宋体" w:hAnsi="宋体" w:cs="Times New Roman"/>
          <w:b/>
          <w:bCs/>
          <w:sz w:val="28"/>
          <w:szCs w:val="28"/>
        </w:rPr>
        <w:t>数据</w:t>
      </w:r>
      <w:r w:rsidRPr="00BE1113">
        <w:rPr>
          <w:rFonts w:ascii="宋体" w:eastAsia="宋体" w:hAnsi="宋体" w:cs="Times New Roman" w:hint="eastAsia"/>
          <w:b/>
          <w:bCs/>
          <w:sz w:val="28"/>
          <w:szCs w:val="28"/>
        </w:rPr>
        <w:t>质</w:t>
      </w:r>
      <w:r w:rsidRPr="00BE1113">
        <w:rPr>
          <w:rFonts w:ascii="宋体" w:eastAsia="宋体" w:hAnsi="宋体" w:cs="Times New Roman"/>
          <w:b/>
          <w:bCs/>
          <w:sz w:val="28"/>
          <w:szCs w:val="28"/>
        </w:rPr>
        <w:t>量控制要求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水质自动站要求中标人参照《江苏省环境水质（地表水）自动监测预警系统运行管理办法（试行）》和《江苏省水质自动监测质量管理暂行规定》等规定要求，定期开展标液核查、质控考核、水样比对和系统核查等质控工作。其中氨氮、高锰酸钾指数、总磷至少每周进行一次质控工作（可以为仪器自校、手工校准、水样比对、标液核查或盲样考核）；pH、溶解氧、电导率、浊度、水温每月至少进行一次水样比对；水站系统（以氨氮为代表）至少每月进行一次系统核查。结果（包括图片等佐证材料）应及时报采购人，结果未报、频次未达标或未附佐证材料视为未考核，同时扣除该参数当月（或该季度）全部运维款。</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2.异常情况处理的要求：故障响应时间小于4小时，即发现故障后应在4小时以内制定出排除方案，一般故障应24小时以内排除，特殊故障24小时内无法排除的，中标人应在72小时内提供备用机保障系统的连续运行。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3.中标人每月定期向宿迁市泗阳生态环境局提交《水站运行月计划》、《水站运行情况月报告》等报告，向采购单位陈述水站的运行状况和事件处理情况。</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4.投标人需承诺运维数据真实有效，响应人近五年内在环境监测服务活动中必须没有弄虚作假行为。（承诺函格式自拟，如发现虚假承诺，按提供虚假资料骗取中标处理，投标及中标无效并承担相关法律责任）。</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hint="eastAsia"/>
          <w:b/>
          <w:bCs/>
          <w:sz w:val="28"/>
          <w:szCs w:val="28"/>
        </w:rPr>
        <w:t>十四、运维考核办法</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甲方按照季度对乙方运维水站的运行情况进行考核，分为四个考核周期。采取单站考核的方式，考核内容以站点数据有效率为主，兼顾固定资产管理以及运行维护规范性等。</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1.数据有效率</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①正常运行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lastRenderedPageBreak/>
        <w:t>正常运行期间数据有效率=（应获取数据-无效数据）/应获取数据*100%</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其中，“应获取数据”为按照监测频次要求扣除停运时段后理论应有的监测数据，以平台导出结果为准（因平台故障导致的数据缺失，经甲方确认后，可采用现场工控机历史数据进行核算）；“无效数据”为仪器故障、质控不合格期间产生的数据或经数据审核人员审核确认为无效的数据。</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②非正常运行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水站运行过程中，因停电、停水（自来水）、采水设施损坏、高浊度或不可抗力因素（断流或水位过低、地震、封航、暴雨、台风等）等导致停站而数据缺失或数据无效时，乙方应及时告知甲方并根据实际情况判断是否开展补充监测。</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具备补充监测条件的，根据相关要求，乙方应对非正常运行水站开展补充监测。补测的数据应满足相关质控要求，并应在规定的时间内上传平台，否则按无效数据处理。</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计算公式：</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非正常运行期间数据有效率=（实际补测数据-无效数据）/应补测数据*100%</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不具备补充监测条件的，乙方有义务采取必要措施最大限度的减少国家财产的损失，包括仪器设备保管以及必要性维护工作。</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2.费用支付</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①单站考核周期内监测数据有效率高于90%（含），不扣款。</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②单站考核周期内监测数据有效率在89%（含）-90%，扣除合同额的1%。</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③单站考核周期内监测数据有效率在88%（含）-89%，扣除合同额的2%。</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④单站考核周期内监测数据有效率在87%（含）-88%，扣除合同额的3%。</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⑤单站考核周期内监测数据有效率在86%（含）-87%，扣除合同额的4%。</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⑥单站考核周期内监测数据有效率在85%-86%，扣除合同额的5%。</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⑦单站考核周期内监测数据有效率低于85%（含），属于违约，扣除合同额的10%，并责令整改。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color w:val="000000"/>
          <w:sz w:val="24"/>
          <w:szCs w:val="24"/>
        </w:rPr>
        <w:t>采购人有权根据考核结果从合同价款中直接</w:t>
      </w:r>
      <w:r w:rsidRPr="00BE1113">
        <w:rPr>
          <w:rFonts w:ascii="宋体" w:eastAsia="宋体" w:hAnsi="宋体" w:cs="Times New Roman" w:hint="eastAsia"/>
          <w:color w:val="000000"/>
          <w:sz w:val="24"/>
          <w:szCs w:val="24"/>
        </w:rPr>
        <w:t>扣除</w:t>
      </w:r>
      <w:r w:rsidRPr="00BE1113">
        <w:rPr>
          <w:rFonts w:ascii="宋体" w:eastAsia="宋体" w:hAnsi="宋体" w:cs="Times New Roman"/>
          <w:color w:val="000000"/>
          <w:sz w:val="24"/>
          <w:szCs w:val="24"/>
        </w:rPr>
        <w:t>相关费用。</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3.固定资产管理</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乙方及人员蓄意破坏水站固定资产，或私自外借、出租、抵押的，将交由相关机构处理；出现国有资产损失或流失的，相关责任人要按原价赔偿，并追</w:t>
      </w:r>
      <w:r w:rsidRPr="00BE1113">
        <w:rPr>
          <w:rFonts w:ascii="宋体" w:eastAsia="宋体" w:hAnsi="宋体" w:cs="Times New Roman" w:hint="eastAsia"/>
          <w:color w:val="000000"/>
          <w:sz w:val="24"/>
          <w:szCs w:val="24"/>
        </w:rPr>
        <w:lastRenderedPageBreak/>
        <w:t>究法律责任。</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4.运行维护规范性</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经甲方认定，乙方存在下列情形的，将根据相应规定进行扣款：</w:t>
      </w:r>
    </w:p>
    <w:p w:rsidR="00BE1113" w:rsidRPr="00BE1113" w:rsidRDefault="00BE1113" w:rsidP="00BE1113">
      <w:pPr>
        <w:widowControl w:val="0"/>
        <w:adjustRightInd/>
        <w:snapToGrid/>
        <w:spacing w:after="0" w:line="360" w:lineRule="auto"/>
        <w:ind w:firstLineChars="150" w:firstLine="36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（1）每月3次存在以下情形时，一经查实，扣除1000元/次。</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①乙方应在每天12时前，完成前一日数据审核工作。</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② 分析仪器监测结果出现异常，但乙方未及时响应并未采取有效措施的。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③乙方未按要求进行例行维护，定期完成试剂更换、仪器校准、核查等维护工作的。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④乙方未定期进行站房、采水口及采水构筑物、采水管路、辅助设施等清洁维护工作的。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⑤乙方未按要求在平台进行运维记录填写或填写不规范的。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 xml:space="preserve">⑥乙方存在其他不符合相关管理技术规范等要求的情形。 </w:t>
      </w:r>
    </w:p>
    <w:p w:rsidR="00BE1113" w:rsidRPr="00BE1113" w:rsidRDefault="00BE1113" w:rsidP="00BE1113">
      <w:pPr>
        <w:widowControl w:val="0"/>
        <w:adjustRightInd/>
        <w:snapToGrid/>
        <w:spacing w:after="0" w:line="360" w:lineRule="auto"/>
        <w:ind w:firstLineChars="150" w:firstLine="36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（2）乙方发现非运维人员进入站房后有干扰正常监测行为，未及时制止并上报甲方的；乙方发现有外来人为干扰采样情形，未及时上报甲方的，每次扣除2000元。</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5.弄虚作假</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乙方及其人员实施或参与以下情形的，按弄虚作假处理，一经查实，扣除合同额的10%，同时采取约谈、通报批评、解除合同等处罚，违反法律法规的，将交由相关部门依法处理。</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①存在《环境监测数据弄虚作假行为判定及处理办法》中认定的篡改、伪造或者指使篡改、伪造监测数据行为的。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②存在关键参数虚假报备，或实际关键参数超出备案范围，对数据造成严重影响的。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③随意更改预处理装置，实际预处理方式及其启用/停用与报备方式不一致的。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④实施或参与干扰采水设施和自动监测设施、破坏水质自动监测系统的。</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⑤其他造成水质自动监测数据严重失真的情形。</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hint="eastAsia"/>
          <w:b/>
          <w:bCs/>
          <w:sz w:val="28"/>
          <w:szCs w:val="28"/>
        </w:rPr>
        <w:t>十五、交接方式</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1.采购人应在合同生效前向中标人提供水质自动监测系统的以下技术资料：</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lastRenderedPageBreak/>
        <w:t xml:space="preserve">①系统、仪表技术说明书（包括软件部分）； </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②电气原理图；</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③电气接线图；</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④操作手册；</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⑤仪表试剂配方；</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⑥通讯协议。</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2.在合同生效前中标人应与采购人共同对水质自动监测系统的系统运行情况，仪器运行情况，数据采集情况进行实际考察，并且做好备案。</w:t>
      </w:r>
    </w:p>
    <w:p w:rsidR="00BE1113" w:rsidRPr="00BE1113" w:rsidRDefault="00BE1113" w:rsidP="00CB05A1">
      <w:pPr>
        <w:widowControl w:val="0"/>
        <w:adjustRightInd/>
        <w:snapToGrid/>
        <w:spacing w:beforeLines="50" w:after="0" w:line="360" w:lineRule="auto"/>
        <w:jc w:val="both"/>
        <w:rPr>
          <w:rFonts w:ascii="宋体" w:eastAsia="宋体" w:hAnsi="宋体" w:cs="Times New Roman"/>
          <w:b/>
          <w:bCs/>
          <w:sz w:val="28"/>
          <w:szCs w:val="28"/>
        </w:rPr>
      </w:pPr>
      <w:r w:rsidRPr="00BE1113">
        <w:rPr>
          <w:rFonts w:ascii="宋体" w:eastAsia="宋体" w:hAnsi="宋体" w:cs="Times New Roman" w:hint="eastAsia"/>
          <w:b/>
          <w:bCs/>
          <w:sz w:val="28"/>
          <w:szCs w:val="28"/>
        </w:rPr>
        <w:t>十六、其他要求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1.保密要求</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中标人在项目实施过程中,对采购人所提供的所有相关资料、数据,未经采购人许可不得向任何第三人泄露,且保密责任不因合同的终止或解除而失效。如发生以上情况,中标人应承担法律责任。如采购人提出要求,中标人须无条件与采购人签订保密协议。</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2.成果的归属</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本项目的所有成果著作权等知识产权和所有权益归采购人所有。未经采购人同意，中标人不得引用、发表和向第三者提供；</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采购人引用中标人的工作成果所完成的新的技术成果,属于采购人所有,采购人可依法享有就该项技术成果取得的精神权利、经济权利和其他权利；</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无论发生何种情形(包括但不限于合同提前终止或解除),采购人均有权利用中标人的阶段性工作成果,并且采购人引用中标人的阶段性工作成果所完成的新的技术成果,属于采购人所有,采购人可依法享有就该项技术成果取得的精神权利、经济权利和其他权利。</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3.规章制度</w:t>
      </w:r>
    </w:p>
    <w:p w:rsidR="00BE1113" w:rsidRPr="00BE1113" w:rsidRDefault="00BE1113" w:rsidP="00BE1113">
      <w:pPr>
        <w:widowControl w:val="0"/>
        <w:adjustRightInd/>
        <w:snapToGrid/>
        <w:spacing w:after="0" w:line="360" w:lineRule="auto"/>
        <w:ind w:firstLineChars="200" w:firstLine="420"/>
        <w:rPr>
          <w:rFonts w:ascii="Times New Roman" w:eastAsia="宋体" w:hAnsi="Times New Roman" w:cs="Times New Roman"/>
          <w:sz w:val="21"/>
          <w:szCs w:val="21"/>
        </w:rPr>
      </w:pPr>
      <w:r w:rsidRPr="00BE1113">
        <w:rPr>
          <w:rFonts w:ascii="Times New Roman" w:eastAsia="宋体" w:hAnsi="Times New Roman" w:cs="Times New Roman" w:hint="eastAsia"/>
          <w:sz w:val="21"/>
          <w:szCs w:val="21"/>
        </w:rPr>
        <w:t xml:space="preserve"> </w:t>
      </w:r>
      <w:r w:rsidRPr="00BE1113">
        <w:rPr>
          <w:rFonts w:ascii="宋体" w:eastAsia="宋体" w:hAnsi="宋体" w:cs="Times New Roman" w:hint="eastAsia"/>
          <w:color w:val="000000"/>
          <w:sz w:val="24"/>
          <w:szCs w:val="24"/>
        </w:rPr>
        <w:t>合同有效期内运维服务方应有项目运作规划，制定合理的项目管理规章制度，单位组织管理体系设置完备，明确各岗位职责，项目管理制度完备，项目组织实施得当。</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4.安全责任</w:t>
      </w:r>
    </w:p>
    <w:p w:rsidR="00BE1113" w:rsidRPr="00BE1113" w:rsidRDefault="00BE1113" w:rsidP="00BE1113">
      <w:pPr>
        <w:widowControl w:val="0"/>
        <w:adjustRightInd/>
        <w:snapToGrid/>
        <w:spacing w:after="0" w:line="360" w:lineRule="auto"/>
        <w:ind w:firstLineChars="200" w:firstLine="480"/>
        <w:rPr>
          <w:rFonts w:ascii="宋体" w:eastAsia="宋体" w:hAnsi="宋体" w:cs="Times New Roman"/>
          <w:color w:val="000000"/>
          <w:sz w:val="24"/>
          <w:szCs w:val="24"/>
        </w:rPr>
      </w:pPr>
      <w:r w:rsidRPr="00BE1113">
        <w:rPr>
          <w:rFonts w:ascii="宋体" w:eastAsia="宋体" w:hAnsi="宋体" w:cs="Times New Roman" w:hint="eastAsia"/>
          <w:color w:val="000000"/>
          <w:sz w:val="24"/>
          <w:szCs w:val="24"/>
        </w:rPr>
        <w:t>合同有效期内承担运维服务方所派出的所有人员在项目实施全过程中应严</w:t>
      </w:r>
      <w:r w:rsidRPr="00BE1113">
        <w:rPr>
          <w:rFonts w:ascii="宋体" w:eastAsia="宋体" w:hAnsi="宋体" w:cs="Times New Roman" w:hint="eastAsia"/>
          <w:color w:val="000000"/>
          <w:sz w:val="24"/>
          <w:szCs w:val="24"/>
        </w:rPr>
        <w:lastRenderedPageBreak/>
        <w:t>格按照国家或行业最新安全标准及规范要求实施操作，采取必要的安全防护措施，消除事故隐患，自行负责交通安全。在实施过程中，应注意用电等安全，防火防灾等安全，不违规操作。如未进行必要的安全防护、未及时巡查巡检或违规操作等安全事故，中标人应承担由此引起的一切后果与责任。</w:t>
      </w:r>
    </w:p>
    <w:p w:rsidR="00BE1113" w:rsidRPr="00BE1113" w:rsidRDefault="00BE1113" w:rsidP="00BE1113">
      <w:pPr>
        <w:adjustRightInd/>
        <w:snapToGrid/>
        <w:spacing w:after="0" w:line="360" w:lineRule="auto"/>
        <w:ind w:firstLine="482"/>
        <w:rPr>
          <w:rFonts w:ascii="宋体" w:eastAsia="宋体" w:hAnsi="宋体" w:cs="黑体"/>
          <w:color w:val="000000"/>
          <w:sz w:val="24"/>
          <w:szCs w:val="24"/>
        </w:rPr>
      </w:pPr>
      <w:r w:rsidRPr="00BE1113">
        <w:rPr>
          <w:rFonts w:ascii="宋体" w:eastAsia="宋体" w:hAnsi="宋体" w:cs="黑体" w:hint="eastAsia"/>
          <w:b/>
          <w:color w:val="000000"/>
          <w:sz w:val="24"/>
          <w:szCs w:val="24"/>
        </w:rPr>
        <w:t>加注“★”为实质性条款，不响应按无效标处理</w:t>
      </w:r>
      <w:r w:rsidRPr="00BE1113">
        <w:rPr>
          <w:rFonts w:ascii="宋体" w:eastAsia="宋体" w:hAnsi="宋体" w:cs="黑体" w:hint="eastAsia"/>
          <w:color w:val="000000"/>
          <w:sz w:val="24"/>
          <w:szCs w:val="24"/>
        </w:rPr>
        <w:t>。</w:t>
      </w:r>
    </w:p>
    <w:p w:rsidR="00F222F7" w:rsidRDefault="00F222F7" w:rsidP="00BE1113">
      <w:pPr>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p w:rsidR="00F222F7" w:rsidRDefault="00F222F7">
      <w:pPr>
        <w:ind w:firstLineChars="300" w:firstLine="1320"/>
        <w:rPr>
          <w:rFonts w:ascii="Times New Roman" w:eastAsia="黑体" w:hAnsi="Times New Roman" w:cs="Times New Roman"/>
          <w:sz w:val="44"/>
          <w:szCs w:val="44"/>
        </w:rPr>
      </w:pPr>
    </w:p>
    <w:sectPr w:rsidR="00F222F7" w:rsidSect="003153E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00A" w:rsidRDefault="008A200A" w:rsidP="003153E6">
      <w:pPr>
        <w:spacing w:after="0"/>
      </w:pPr>
      <w:r>
        <w:separator/>
      </w:r>
    </w:p>
  </w:endnote>
  <w:endnote w:type="continuationSeparator" w:id="0">
    <w:p w:rsidR="008A200A" w:rsidRDefault="008A200A" w:rsidP="003153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roman"/>
    <w:pitch w:val="default"/>
    <w:sig w:usb0="00000000" w:usb1="080E0000" w:usb2="00000000" w:usb3="00000000" w:csb0="00040000" w:csb1="00000000"/>
  </w:font>
  <w:font w:name="楷体_GB2312">
    <w:altName w:val="MS Gothic"/>
    <w:charset w:val="00"/>
    <w:family w:val="auto"/>
    <w:pitch w:val="default"/>
    <w:sig w:usb0="00000000" w:usb1="00000000" w:usb2="00000000" w:usb3="00000000" w:csb0="00000000" w:csb1="00000000"/>
  </w:font>
  <w:font w:name="幼圆">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方正黑体_GBK">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方正小标宋_GBK">
    <w:altName w:val="Malgun Gothic"/>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00A" w:rsidRDefault="008A200A">
      <w:pPr>
        <w:spacing w:after="0"/>
      </w:pPr>
      <w:r>
        <w:separator/>
      </w:r>
    </w:p>
  </w:footnote>
  <w:footnote w:type="continuationSeparator" w:id="0">
    <w:p w:rsidR="008A200A" w:rsidRDefault="008A200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576A8"/>
    <w:multiLevelType w:val="singleLevel"/>
    <w:tmpl w:val="877576A8"/>
    <w:lvl w:ilvl="0">
      <w:start w:val="3"/>
      <w:numFmt w:val="chineseCounting"/>
      <w:suff w:val="nothing"/>
      <w:lvlText w:val="（%1）"/>
      <w:lvlJc w:val="left"/>
      <w:rPr>
        <w:rFonts w:hint="eastAsia"/>
      </w:rPr>
    </w:lvl>
  </w:abstractNum>
  <w:abstractNum w:abstractNumId="1">
    <w:nsid w:val="B5E306ED"/>
    <w:multiLevelType w:val="multilevel"/>
    <w:tmpl w:val="B5E306ED"/>
    <w:lvl w:ilvl="0">
      <w:start w:val="1"/>
      <w:numFmt w:val="decimal"/>
      <w:lvlText w:val="(%1)"/>
      <w:lvlJc w:val="left"/>
      <w:pPr>
        <w:ind w:left="425" w:hanging="425"/>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04E27CA4"/>
    <w:multiLevelType w:val="multilevel"/>
    <w:tmpl w:val="381032CC"/>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7B317C3"/>
    <w:multiLevelType w:val="multilevel"/>
    <w:tmpl w:val="07B317C3"/>
    <w:lvl w:ilvl="0">
      <w:start w:val="1"/>
      <w:numFmt w:val="decimal"/>
      <w:suff w:val="space"/>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120165CB"/>
    <w:multiLevelType w:val="hybridMultilevel"/>
    <w:tmpl w:val="E9482A32"/>
    <w:lvl w:ilvl="0" w:tplc="499A04EA">
      <w:start w:val="3"/>
      <w:numFmt w:val="chineseCounting"/>
      <w:suff w:val="nothing"/>
      <w:lvlText w:val="（%1）"/>
      <w:lvlJc w:val="left"/>
      <w:rPr>
        <w:rFonts w:hint="eastAsia"/>
      </w:rPr>
    </w:lvl>
    <w:lvl w:ilvl="1" w:tplc="CB24B196">
      <w:start w:val="1"/>
      <w:numFmt w:val="bullet"/>
      <w:lvlText w:val="o"/>
      <w:lvlJc w:val="left"/>
      <w:pPr>
        <w:ind w:left="1440" w:hanging="360"/>
      </w:pPr>
      <w:rPr>
        <w:rFonts w:ascii="Courier New" w:eastAsia="Courier New" w:hAnsi="Courier New" w:cs="Courier New" w:hint="default"/>
      </w:rPr>
    </w:lvl>
    <w:lvl w:ilvl="2" w:tplc="7C7E6048">
      <w:start w:val="1"/>
      <w:numFmt w:val="bullet"/>
      <w:lvlText w:val="§"/>
      <w:lvlJc w:val="left"/>
      <w:pPr>
        <w:ind w:left="2160" w:hanging="360"/>
      </w:pPr>
      <w:rPr>
        <w:rFonts w:ascii="Wingdings" w:eastAsia="Wingdings" w:hAnsi="Wingdings" w:cs="Wingdings" w:hint="default"/>
      </w:rPr>
    </w:lvl>
    <w:lvl w:ilvl="3" w:tplc="2FD0A8A0">
      <w:start w:val="1"/>
      <w:numFmt w:val="bullet"/>
      <w:lvlText w:val="·"/>
      <w:lvlJc w:val="left"/>
      <w:pPr>
        <w:ind w:left="2880" w:hanging="360"/>
      </w:pPr>
      <w:rPr>
        <w:rFonts w:ascii="Symbol" w:eastAsia="Symbol" w:hAnsi="Symbol" w:cs="Symbol" w:hint="default"/>
      </w:rPr>
    </w:lvl>
    <w:lvl w:ilvl="4" w:tplc="ABF45244">
      <w:start w:val="1"/>
      <w:numFmt w:val="bullet"/>
      <w:lvlText w:val="o"/>
      <w:lvlJc w:val="left"/>
      <w:pPr>
        <w:ind w:left="3600" w:hanging="360"/>
      </w:pPr>
      <w:rPr>
        <w:rFonts w:ascii="Courier New" w:eastAsia="Courier New" w:hAnsi="Courier New" w:cs="Courier New" w:hint="default"/>
      </w:rPr>
    </w:lvl>
    <w:lvl w:ilvl="5" w:tplc="60FAB19A">
      <w:start w:val="1"/>
      <w:numFmt w:val="bullet"/>
      <w:lvlText w:val="§"/>
      <w:lvlJc w:val="left"/>
      <w:pPr>
        <w:ind w:left="4320" w:hanging="360"/>
      </w:pPr>
      <w:rPr>
        <w:rFonts w:ascii="Wingdings" w:eastAsia="Wingdings" w:hAnsi="Wingdings" w:cs="Wingdings" w:hint="default"/>
      </w:rPr>
    </w:lvl>
    <w:lvl w:ilvl="6" w:tplc="17963F3E">
      <w:start w:val="1"/>
      <w:numFmt w:val="bullet"/>
      <w:lvlText w:val="·"/>
      <w:lvlJc w:val="left"/>
      <w:pPr>
        <w:ind w:left="5040" w:hanging="360"/>
      </w:pPr>
      <w:rPr>
        <w:rFonts w:ascii="Symbol" w:eastAsia="Symbol" w:hAnsi="Symbol" w:cs="Symbol" w:hint="default"/>
      </w:rPr>
    </w:lvl>
    <w:lvl w:ilvl="7" w:tplc="9F1442CE">
      <w:start w:val="1"/>
      <w:numFmt w:val="bullet"/>
      <w:lvlText w:val="o"/>
      <w:lvlJc w:val="left"/>
      <w:pPr>
        <w:ind w:left="5760" w:hanging="360"/>
      </w:pPr>
      <w:rPr>
        <w:rFonts w:ascii="Courier New" w:eastAsia="Courier New" w:hAnsi="Courier New" w:cs="Courier New" w:hint="default"/>
      </w:rPr>
    </w:lvl>
    <w:lvl w:ilvl="8" w:tplc="5ACEF6B6">
      <w:start w:val="1"/>
      <w:numFmt w:val="bullet"/>
      <w:lvlText w:val="§"/>
      <w:lvlJc w:val="left"/>
      <w:pPr>
        <w:ind w:left="6480" w:hanging="360"/>
      </w:pPr>
      <w:rPr>
        <w:rFonts w:ascii="Wingdings" w:eastAsia="Wingdings" w:hAnsi="Wingdings" w:cs="Wingdings" w:hint="default"/>
      </w:rPr>
    </w:lvl>
  </w:abstractNum>
  <w:abstractNum w:abstractNumId="5">
    <w:nsid w:val="14554788"/>
    <w:multiLevelType w:val="hybridMultilevel"/>
    <w:tmpl w:val="F3301212"/>
    <w:lvl w:ilvl="0" w:tplc="8D6857C8">
      <w:start w:val="1"/>
      <w:numFmt w:val="decimal"/>
      <w:suff w:val="nothing"/>
      <w:lvlText w:val="%1、"/>
      <w:lvlJc w:val="left"/>
      <w:rPr>
        <w:rFonts w:ascii="宋体" w:eastAsia="宋体" w:hAnsi="宋体" w:cs="Times New Roman"/>
      </w:rPr>
    </w:lvl>
    <w:lvl w:ilvl="1" w:tplc="28BC0290">
      <w:start w:val="1"/>
      <w:numFmt w:val="bullet"/>
      <w:lvlText w:val="o"/>
      <w:lvlJc w:val="left"/>
      <w:pPr>
        <w:ind w:left="2291" w:hanging="360"/>
      </w:pPr>
      <w:rPr>
        <w:rFonts w:ascii="Courier New" w:eastAsia="Courier New" w:hAnsi="Courier New" w:cs="Courier New" w:hint="default"/>
      </w:rPr>
    </w:lvl>
    <w:lvl w:ilvl="2" w:tplc="B5D4123E">
      <w:start w:val="1"/>
      <w:numFmt w:val="bullet"/>
      <w:lvlText w:val="§"/>
      <w:lvlJc w:val="left"/>
      <w:pPr>
        <w:ind w:left="3011" w:hanging="360"/>
      </w:pPr>
      <w:rPr>
        <w:rFonts w:ascii="Wingdings" w:eastAsia="Wingdings" w:hAnsi="Wingdings" w:cs="Wingdings" w:hint="default"/>
      </w:rPr>
    </w:lvl>
    <w:lvl w:ilvl="3" w:tplc="57BAD156">
      <w:start w:val="1"/>
      <w:numFmt w:val="bullet"/>
      <w:lvlText w:val="·"/>
      <w:lvlJc w:val="left"/>
      <w:pPr>
        <w:ind w:left="3731" w:hanging="360"/>
      </w:pPr>
      <w:rPr>
        <w:rFonts w:ascii="Symbol" w:eastAsia="Symbol" w:hAnsi="Symbol" w:cs="Symbol" w:hint="default"/>
      </w:rPr>
    </w:lvl>
    <w:lvl w:ilvl="4" w:tplc="4BCAED6E">
      <w:start w:val="1"/>
      <w:numFmt w:val="bullet"/>
      <w:lvlText w:val="o"/>
      <w:lvlJc w:val="left"/>
      <w:pPr>
        <w:ind w:left="4451" w:hanging="360"/>
      </w:pPr>
      <w:rPr>
        <w:rFonts w:ascii="Courier New" w:eastAsia="Courier New" w:hAnsi="Courier New" w:cs="Courier New" w:hint="default"/>
      </w:rPr>
    </w:lvl>
    <w:lvl w:ilvl="5" w:tplc="4EF6C402">
      <w:start w:val="1"/>
      <w:numFmt w:val="bullet"/>
      <w:lvlText w:val="§"/>
      <w:lvlJc w:val="left"/>
      <w:pPr>
        <w:ind w:left="5171" w:hanging="360"/>
      </w:pPr>
      <w:rPr>
        <w:rFonts w:ascii="Wingdings" w:eastAsia="Wingdings" w:hAnsi="Wingdings" w:cs="Wingdings" w:hint="default"/>
      </w:rPr>
    </w:lvl>
    <w:lvl w:ilvl="6" w:tplc="01686C0A">
      <w:start w:val="1"/>
      <w:numFmt w:val="bullet"/>
      <w:lvlText w:val="·"/>
      <w:lvlJc w:val="left"/>
      <w:pPr>
        <w:ind w:left="5891" w:hanging="360"/>
      </w:pPr>
      <w:rPr>
        <w:rFonts w:ascii="Symbol" w:eastAsia="Symbol" w:hAnsi="Symbol" w:cs="Symbol" w:hint="default"/>
      </w:rPr>
    </w:lvl>
    <w:lvl w:ilvl="7" w:tplc="34ECAD34">
      <w:start w:val="1"/>
      <w:numFmt w:val="bullet"/>
      <w:lvlText w:val="o"/>
      <w:lvlJc w:val="left"/>
      <w:pPr>
        <w:ind w:left="6611" w:hanging="360"/>
      </w:pPr>
      <w:rPr>
        <w:rFonts w:ascii="Courier New" w:eastAsia="Courier New" w:hAnsi="Courier New" w:cs="Courier New" w:hint="default"/>
      </w:rPr>
    </w:lvl>
    <w:lvl w:ilvl="8" w:tplc="153E6534">
      <w:start w:val="1"/>
      <w:numFmt w:val="bullet"/>
      <w:lvlText w:val="§"/>
      <w:lvlJc w:val="left"/>
      <w:pPr>
        <w:ind w:left="7331" w:hanging="360"/>
      </w:pPr>
      <w:rPr>
        <w:rFonts w:ascii="Wingdings" w:eastAsia="Wingdings" w:hAnsi="Wingdings" w:cs="Wingdings" w:hint="default"/>
      </w:rPr>
    </w:lvl>
  </w:abstractNum>
  <w:abstractNum w:abstractNumId="6">
    <w:nsid w:val="1A9F6BDF"/>
    <w:multiLevelType w:val="hybridMultilevel"/>
    <w:tmpl w:val="389C2538"/>
    <w:lvl w:ilvl="0" w:tplc="274293C4">
      <w:start w:val="6"/>
      <w:numFmt w:val="japaneseCounting"/>
      <w:lvlText w:val="%1、"/>
      <w:lvlJc w:val="left"/>
      <w:pPr>
        <w:ind w:left="720" w:hanging="720"/>
      </w:pPr>
      <w:rPr>
        <w:rFonts w:hint="default"/>
      </w:rPr>
    </w:lvl>
    <w:lvl w:ilvl="1" w:tplc="699296AA">
      <w:start w:val="1"/>
      <w:numFmt w:val="lowerLetter"/>
      <w:lvlText w:val="%2)"/>
      <w:lvlJc w:val="left"/>
      <w:pPr>
        <w:ind w:left="840" w:hanging="420"/>
      </w:pPr>
    </w:lvl>
    <w:lvl w:ilvl="2" w:tplc="6218CEDA">
      <w:start w:val="1"/>
      <w:numFmt w:val="lowerRoman"/>
      <w:lvlText w:val="%3."/>
      <w:lvlJc w:val="right"/>
      <w:pPr>
        <w:ind w:left="1260" w:hanging="420"/>
      </w:pPr>
    </w:lvl>
    <w:lvl w:ilvl="3" w:tplc="FF3E832C">
      <w:start w:val="1"/>
      <w:numFmt w:val="decimal"/>
      <w:lvlText w:val="%4."/>
      <w:lvlJc w:val="left"/>
      <w:pPr>
        <w:ind w:left="1680" w:hanging="420"/>
      </w:pPr>
    </w:lvl>
    <w:lvl w:ilvl="4" w:tplc="BD1EBAD4">
      <w:start w:val="1"/>
      <w:numFmt w:val="lowerLetter"/>
      <w:lvlText w:val="%5)"/>
      <w:lvlJc w:val="left"/>
      <w:pPr>
        <w:ind w:left="2100" w:hanging="420"/>
      </w:pPr>
    </w:lvl>
    <w:lvl w:ilvl="5" w:tplc="DA8CC086">
      <w:start w:val="1"/>
      <w:numFmt w:val="lowerRoman"/>
      <w:lvlText w:val="%6."/>
      <w:lvlJc w:val="right"/>
      <w:pPr>
        <w:ind w:left="2520" w:hanging="420"/>
      </w:pPr>
    </w:lvl>
    <w:lvl w:ilvl="6" w:tplc="513E315A">
      <w:start w:val="1"/>
      <w:numFmt w:val="decimal"/>
      <w:lvlText w:val="%7."/>
      <w:lvlJc w:val="left"/>
      <w:pPr>
        <w:ind w:left="2940" w:hanging="420"/>
      </w:pPr>
    </w:lvl>
    <w:lvl w:ilvl="7" w:tplc="C00AF37C">
      <w:start w:val="1"/>
      <w:numFmt w:val="lowerLetter"/>
      <w:lvlText w:val="%8)"/>
      <w:lvlJc w:val="left"/>
      <w:pPr>
        <w:ind w:left="3360" w:hanging="420"/>
      </w:pPr>
    </w:lvl>
    <w:lvl w:ilvl="8" w:tplc="6C4049D0">
      <w:start w:val="1"/>
      <w:numFmt w:val="lowerRoman"/>
      <w:lvlText w:val="%9."/>
      <w:lvlJc w:val="right"/>
      <w:pPr>
        <w:ind w:left="3780" w:hanging="420"/>
      </w:pPr>
    </w:lvl>
  </w:abstractNum>
  <w:abstractNum w:abstractNumId="7">
    <w:nsid w:val="23A0690C"/>
    <w:multiLevelType w:val="hybridMultilevel"/>
    <w:tmpl w:val="625E4FE2"/>
    <w:lvl w:ilvl="0" w:tplc="F496C0B2">
      <w:start w:val="1"/>
      <w:numFmt w:val="upperLetter"/>
      <w:pStyle w:val="a"/>
      <w:lvlText w:val="附录%1."/>
      <w:lvlJc w:val="left"/>
      <w:pPr>
        <w:tabs>
          <w:tab w:val="left" w:pos="907"/>
        </w:tabs>
        <w:ind w:left="907" w:hanging="907"/>
      </w:pPr>
      <w:rPr>
        <w:rFonts w:hint="eastAsia"/>
      </w:rPr>
    </w:lvl>
    <w:lvl w:ilvl="1" w:tplc="15C8DD74">
      <w:start w:val="1"/>
      <w:numFmt w:val="bullet"/>
      <w:lvlText w:val="o"/>
      <w:lvlJc w:val="left"/>
      <w:pPr>
        <w:ind w:left="1440" w:hanging="360"/>
      </w:pPr>
      <w:rPr>
        <w:rFonts w:ascii="Courier New" w:eastAsia="Courier New" w:hAnsi="Courier New" w:cs="Courier New" w:hint="default"/>
      </w:rPr>
    </w:lvl>
    <w:lvl w:ilvl="2" w:tplc="509ABEC4">
      <w:start w:val="1"/>
      <w:numFmt w:val="bullet"/>
      <w:lvlText w:val="§"/>
      <w:lvlJc w:val="left"/>
      <w:pPr>
        <w:ind w:left="2160" w:hanging="360"/>
      </w:pPr>
      <w:rPr>
        <w:rFonts w:ascii="Wingdings" w:eastAsia="Wingdings" w:hAnsi="Wingdings" w:cs="Wingdings" w:hint="default"/>
      </w:rPr>
    </w:lvl>
    <w:lvl w:ilvl="3" w:tplc="E8CA507E">
      <w:start w:val="1"/>
      <w:numFmt w:val="bullet"/>
      <w:lvlText w:val="·"/>
      <w:lvlJc w:val="left"/>
      <w:pPr>
        <w:ind w:left="2880" w:hanging="360"/>
      </w:pPr>
      <w:rPr>
        <w:rFonts w:ascii="Symbol" w:eastAsia="Symbol" w:hAnsi="Symbol" w:cs="Symbol" w:hint="default"/>
      </w:rPr>
    </w:lvl>
    <w:lvl w:ilvl="4" w:tplc="7FA6A4BC">
      <w:start w:val="1"/>
      <w:numFmt w:val="bullet"/>
      <w:lvlText w:val="o"/>
      <w:lvlJc w:val="left"/>
      <w:pPr>
        <w:ind w:left="3600" w:hanging="360"/>
      </w:pPr>
      <w:rPr>
        <w:rFonts w:ascii="Courier New" w:eastAsia="Courier New" w:hAnsi="Courier New" w:cs="Courier New" w:hint="default"/>
      </w:rPr>
    </w:lvl>
    <w:lvl w:ilvl="5" w:tplc="611CE786">
      <w:start w:val="1"/>
      <w:numFmt w:val="bullet"/>
      <w:lvlText w:val="§"/>
      <w:lvlJc w:val="left"/>
      <w:pPr>
        <w:ind w:left="4320" w:hanging="360"/>
      </w:pPr>
      <w:rPr>
        <w:rFonts w:ascii="Wingdings" w:eastAsia="Wingdings" w:hAnsi="Wingdings" w:cs="Wingdings" w:hint="default"/>
      </w:rPr>
    </w:lvl>
    <w:lvl w:ilvl="6" w:tplc="95DCA62E">
      <w:start w:val="1"/>
      <w:numFmt w:val="bullet"/>
      <w:lvlText w:val="·"/>
      <w:lvlJc w:val="left"/>
      <w:pPr>
        <w:ind w:left="5040" w:hanging="360"/>
      </w:pPr>
      <w:rPr>
        <w:rFonts w:ascii="Symbol" w:eastAsia="Symbol" w:hAnsi="Symbol" w:cs="Symbol" w:hint="default"/>
      </w:rPr>
    </w:lvl>
    <w:lvl w:ilvl="7" w:tplc="E47ABC12">
      <w:start w:val="1"/>
      <w:numFmt w:val="bullet"/>
      <w:lvlText w:val="o"/>
      <w:lvlJc w:val="left"/>
      <w:pPr>
        <w:ind w:left="5760" w:hanging="360"/>
      </w:pPr>
      <w:rPr>
        <w:rFonts w:ascii="Courier New" w:eastAsia="Courier New" w:hAnsi="Courier New" w:cs="Courier New" w:hint="default"/>
      </w:rPr>
    </w:lvl>
    <w:lvl w:ilvl="8" w:tplc="746A8CAE">
      <w:start w:val="1"/>
      <w:numFmt w:val="bullet"/>
      <w:lvlText w:val="§"/>
      <w:lvlJc w:val="left"/>
      <w:pPr>
        <w:ind w:left="6480" w:hanging="360"/>
      </w:pPr>
      <w:rPr>
        <w:rFonts w:ascii="Wingdings" w:eastAsia="Wingdings" w:hAnsi="Wingdings" w:cs="Wingdings" w:hint="default"/>
      </w:rPr>
    </w:lvl>
  </w:abstractNum>
  <w:abstractNum w:abstractNumId="8">
    <w:nsid w:val="3C507E2F"/>
    <w:multiLevelType w:val="hybridMultilevel"/>
    <w:tmpl w:val="17740B9C"/>
    <w:lvl w:ilvl="0" w:tplc="0AAA8CEE">
      <w:start w:val="9"/>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075B7"/>
    <w:multiLevelType w:val="hybridMultilevel"/>
    <w:tmpl w:val="9D626224"/>
    <w:lvl w:ilvl="0" w:tplc="9812739A">
      <w:start w:val="6"/>
      <w:numFmt w:val="chineseCounting"/>
      <w:suff w:val="nothing"/>
      <w:lvlText w:val="%1、"/>
      <w:lvlJc w:val="left"/>
      <w:rPr>
        <w:rFonts w:hint="eastAsia"/>
      </w:rPr>
    </w:lvl>
    <w:lvl w:ilvl="1" w:tplc="4880C7C0">
      <w:start w:val="1"/>
      <w:numFmt w:val="bullet"/>
      <w:lvlText w:val="o"/>
      <w:lvlJc w:val="left"/>
      <w:pPr>
        <w:ind w:left="1440" w:hanging="360"/>
      </w:pPr>
      <w:rPr>
        <w:rFonts w:ascii="Courier New" w:eastAsia="Courier New" w:hAnsi="Courier New" w:cs="Courier New" w:hint="default"/>
      </w:rPr>
    </w:lvl>
    <w:lvl w:ilvl="2" w:tplc="BD2E0BF6">
      <w:start w:val="1"/>
      <w:numFmt w:val="bullet"/>
      <w:lvlText w:val="§"/>
      <w:lvlJc w:val="left"/>
      <w:pPr>
        <w:ind w:left="2160" w:hanging="360"/>
      </w:pPr>
      <w:rPr>
        <w:rFonts w:ascii="Wingdings" w:eastAsia="Wingdings" w:hAnsi="Wingdings" w:cs="Wingdings" w:hint="default"/>
      </w:rPr>
    </w:lvl>
    <w:lvl w:ilvl="3" w:tplc="21066396">
      <w:start w:val="1"/>
      <w:numFmt w:val="bullet"/>
      <w:lvlText w:val="·"/>
      <w:lvlJc w:val="left"/>
      <w:pPr>
        <w:ind w:left="2880" w:hanging="360"/>
      </w:pPr>
      <w:rPr>
        <w:rFonts w:ascii="Symbol" w:eastAsia="Symbol" w:hAnsi="Symbol" w:cs="Symbol" w:hint="default"/>
      </w:rPr>
    </w:lvl>
    <w:lvl w:ilvl="4" w:tplc="0A549128">
      <w:start w:val="1"/>
      <w:numFmt w:val="bullet"/>
      <w:lvlText w:val="o"/>
      <w:lvlJc w:val="left"/>
      <w:pPr>
        <w:ind w:left="3600" w:hanging="360"/>
      </w:pPr>
      <w:rPr>
        <w:rFonts w:ascii="Courier New" w:eastAsia="Courier New" w:hAnsi="Courier New" w:cs="Courier New" w:hint="default"/>
      </w:rPr>
    </w:lvl>
    <w:lvl w:ilvl="5" w:tplc="47D29B0C">
      <w:start w:val="1"/>
      <w:numFmt w:val="bullet"/>
      <w:lvlText w:val="§"/>
      <w:lvlJc w:val="left"/>
      <w:pPr>
        <w:ind w:left="4320" w:hanging="360"/>
      </w:pPr>
      <w:rPr>
        <w:rFonts w:ascii="Wingdings" w:eastAsia="Wingdings" w:hAnsi="Wingdings" w:cs="Wingdings" w:hint="default"/>
      </w:rPr>
    </w:lvl>
    <w:lvl w:ilvl="6" w:tplc="AE6E560A">
      <w:start w:val="1"/>
      <w:numFmt w:val="bullet"/>
      <w:lvlText w:val="·"/>
      <w:lvlJc w:val="left"/>
      <w:pPr>
        <w:ind w:left="5040" w:hanging="360"/>
      </w:pPr>
      <w:rPr>
        <w:rFonts w:ascii="Symbol" w:eastAsia="Symbol" w:hAnsi="Symbol" w:cs="Symbol" w:hint="default"/>
      </w:rPr>
    </w:lvl>
    <w:lvl w:ilvl="7" w:tplc="3A4833FE">
      <w:start w:val="1"/>
      <w:numFmt w:val="bullet"/>
      <w:lvlText w:val="o"/>
      <w:lvlJc w:val="left"/>
      <w:pPr>
        <w:ind w:left="5760" w:hanging="360"/>
      </w:pPr>
      <w:rPr>
        <w:rFonts w:ascii="Courier New" w:eastAsia="Courier New" w:hAnsi="Courier New" w:cs="Courier New" w:hint="default"/>
      </w:rPr>
    </w:lvl>
    <w:lvl w:ilvl="8" w:tplc="196A7E80">
      <w:start w:val="1"/>
      <w:numFmt w:val="bullet"/>
      <w:lvlText w:val="§"/>
      <w:lvlJc w:val="left"/>
      <w:pPr>
        <w:ind w:left="6480" w:hanging="360"/>
      </w:pPr>
      <w:rPr>
        <w:rFonts w:ascii="Wingdings" w:eastAsia="Wingdings" w:hAnsi="Wingdings" w:cs="Wingdings" w:hint="default"/>
      </w:rPr>
    </w:lvl>
  </w:abstractNum>
  <w:abstractNum w:abstractNumId="10">
    <w:nsid w:val="476241EB"/>
    <w:multiLevelType w:val="hybridMultilevel"/>
    <w:tmpl w:val="2C5ACCBC"/>
    <w:lvl w:ilvl="0" w:tplc="EEC470A4">
      <w:start w:val="1"/>
      <w:numFmt w:val="decimal"/>
      <w:suff w:val="nothing"/>
      <w:lvlText w:val="（%1）"/>
      <w:lvlJc w:val="left"/>
    </w:lvl>
    <w:lvl w:ilvl="1" w:tplc="D714CD2A">
      <w:start w:val="1"/>
      <w:numFmt w:val="bullet"/>
      <w:lvlText w:val="o"/>
      <w:lvlJc w:val="left"/>
      <w:pPr>
        <w:ind w:left="1440" w:hanging="360"/>
      </w:pPr>
      <w:rPr>
        <w:rFonts w:ascii="Courier New" w:eastAsia="Courier New" w:hAnsi="Courier New" w:cs="Courier New" w:hint="default"/>
      </w:rPr>
    </w:lvl>
    <w:lvl w:ilvl="2" w:tplc="497C95E6">
      <w:start w:val="1"/>
      <w:numFmt w:val="bullet"/>
      <w:lvlText w:val="§"/>
      <w:lvlJc w:val="left"/>
      <w:pPr>
        <w:ind w:left="2160" w:hanging="360"/>
      </w:pPr>
      <w:rPr>
        <w:rFonts w:ascii="Wingdings" w:eastAsia="Wingdings" w:hAnsi="Wingdings" w:cs="Wingdings" w:hint="default"/>
      </w:rPr>
    </w:lvl>
    <w:lvl w:ilvl="3" w:tplc="27E4B5AE">
      <w:start w:val="1"/>
      <w:numFmt w:val="bullet"/>
      <w:lvlText w:val="·"/>
      <w:lvlJc w:val="left"/>
      <w:pPr>
        <w:ind w:left="2880" w:hanging="360"/>
      </w:pPr>
      <w:rPr>
        <w:rFonts w:ascii="Symbol" w:eastAsia="Symbol" w:hAnsi="Symbol" w:cs="Symbol" w:hint="default"/>
      </w:rPr>
    </w:lvl>
    <w:lvl w:ilvl="4" w:tplc="5F166D90">
      <w:start w:val="1"/>
      <w:numFmt w:val="bullet"/>
      <w:lvlText w:val="o"/>
      <w:lvlJc w:val="left"/>
      <w:pPr>
        <w:ind w:left="3600" w:hanging="360"/>
      </w:pPr>
      <w:rPr>
        <w:rFonts w:ascii="Courier New" w:eastAsia="Courier New" w:hAnsi="Courier New" w:cs="Courier New" w:hint="default"/>
      </w:rPr>
    </w:lvl>
    <w:lvl w:ilvl="5" w:tplc="AF2CAFA8">
      <w:start w:val="1"/>
      <w:numFmt w:val="bullet"/>
      <w:lvlText w:val="§"/>
      <w:lvlJc w:val="left"/>
      <w:pPr>
        <w:ind w:left="4320" w:hanging="360"/>
      </w:pPr>
      <w:rPr>
        <w:rFonts w:ascii="Wingdings" w:eastAsia="Wingdings" w:hAnsi="Wingdings" w:cs="Wingdings" w:hint="default"/>
      </w:rPr>
    </w:lvl>
    <w:lvl w:ilvl="6" w:tplc="4BF46384">
      <w:start w:val="1"/>
      <w:numFmt w:val="bullet"/>
      <w:lvlText w:val="·"/>
      <w:lvlJc w:val="left"/>
      <w:pPr>
        <w:ind w:left="5040" w:hanging="360"/>
      </w:pPr>
      <w:rPr>
        <w:rFonts w:ascii="Symbol" w:eastAsia="Symbol" w:hAnsi="Symbol" w:cs="Symbol" w:hint="default"/>
      </w:rPr>
    </w:lvl>
    <w:lvl w:ilvl="7" w:tplc="172E908A">
      <w:start w:val="1"/>
      <w:numFmt w:val="bullet"/>
      <w:lvlText w:val="o"/>
      <w:lvlJc w:val="left"/>
      <w:pPr>
        <w:ind w:left="5760" w:hanging="360"/>
      </w:pPr>
      <w:rPr>
        <w:rFonts w:ascii="Courier New" w:eastAsia="Courier New" w:hAnsi="Courier New" w:cs="Courier New" w:hint="default"/>
      </w:rPr>
    </w:lvl>
    <w:lvl w:ilvl="8" w:tplc="635673F0">
      <w:start w:val="1"/>
      <w:numFmt w:val="bullet"/>
      <w:lvlText w:val="§"/>
      <w:lvlJc w:val="left"/>
      <w:pPr>
        <w:ind w:left="6480" w:hanging="360"/>
      </w:pPr>
      <w:rPr>
        <w:rFonts w:ascii="Wingdings" w:eastAsia="Wingdings" w:hAnsi="Wingdings" w:cs="Wingdings" w:hint="default"/>
      </w:rPr>
    </w:lvl>
  </w:abstractNum>
  <w:abstractNum w:abstractNumId="11">
    <w:nsid w:val="4CA513A0"/>
    <w:multiLevelType w:val="multilevel"/>
    <w:tmpl w:val="3DAC55D6"/>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Heading6"/>
      <w:suff w:val="nothing"/>
      <w:lvlText w:val=""/>
      <w:lvlJc w:val="left"/>
      <w:pPr>
        <w:ind w:left="0" w:firstLine="0"/>
      </w:pPr>
      <w:rPr>
        <w:rFonts w:hint="eastAsia"/>
      </w:rPr>
    </w:lvl>
    <w:lvl w:ilvl="6">
      <w:start w:val="1"/>
      <w:numFmt w:val="decimal"/>
      <w:pStyle w:val="Heading7"/>
      <w:suff w:val="nothing"/>
      <w:lvlText w:val=""/>
      <w:lvlJc w:val="left"/>
      <w:pPr>
        <w:ind w:left="0" w:firstLine="0"/>
      </w:pPr>
      <w:rPr>
        <w:rFonts w:hint="eastAsia"/>
      </w:rPr>
    </w:lvl>
    <w:lvl w:ilvl="7">
      <w:start w:val="1"/>
      <w:numFmt w:val="decimal"/>
      <w:pStyle w:val="Heading8"/>
      <w:suff w:val="nothing"/>
      <w:lvlText w:val=""/>
      <w:lvlJc w:val="left"/>
      <w:pPr>
        <w:ind w:left="0" w:firstLine="0"/>
      </w:pPr>
      <w:rPr>
        <w:rFonts w:hint="eastAsia"/>
      </w:rPr>
    </w:lvl>
    <w:lvl w:ilvl="8">
      <w:start w:val="1"/>
      <w:numFmt w:val="decimal"/>
      <w:pStyle w:val="Heading9"/>
      <w:suff w:val="nothing"/>
      <w:lvlText w:val=""/>
      <w:lvlJc w:val="left"/>
      <w:pPr>
        <w:ind w:left="0" w:firstLine="0"/>
      </w:pPr>
      <w:rPr>
        <w:rFonts w:hint="eastAsia"/>
      </w:rPr>
    </w:lvl>
  </w:abstractNum>
  <w:abstractNum w:abstractNumId="12">
    <w:nsid w:val="5EC755B8"/>
    <w:multiLevelType w:val="hybridMultilevel"/>
    <w:tmpl w:val="733072F6"/>
    <w:lvl w:ilvl="0" w:tplc="E48EB3A4">
      <w:start w:val="1"/>
      <w:numFmt w:val="decimal"/>
      <w:suff w:val="space"/>
      <w:lvlText w:val="%1、"/>
      <w:lvlJc w:val="left"/>
    </w:lvl>
    <w:lvl w:ilvl="1" w:tplc="0C382F8E">
      <w:start w:val="1"/>
      <w:numFmt w:val="bullet"/>
      <w:lvlText w:val="o"/>
      <w:lvlJc w:val="left"/>
      <w:pPr>
        <w:ind w:left="1440" w:hanging="360"/>
      </w:pPr>
      <w:rPr>
        <w:rFonts w:ascii="Courier New" w:eastAsia="Courier New" w:hAnsi="Courier New" w:cs="Courier New" w:hint="default"/>
      </w:rPr>
    </w:lvl>
    <w:lvl w:ilvl="2" w:tplc="DEC4849E">
      <w:start w:val="1"/>
      <w:numFmt w:val="bullet"/>
      <w:lvlText w:val="§"/>
      <w:lvlJc w:val="left"/>
      <w:pPr>
        <w:ind w:left="2160" w:hanging="360"/>
      </w:pPr>
      <w:rPr>
        <w:rFonts w:ascii="Wingdings" w:eastAsia="Wingdings" w:hAnsi="Wingdings" w:cs="Wingdings" w:hint="default"/>
      </w:rPr>
    </w:lvl>
    <w:lvl w:ilvl="3" w:tplc="06CADDF4">
      <w:start w:val="1"/>
      <w:numFmt w:val="bullet"/>
      <w:lvlText w:val="·"/>
      <w:lvlJc w:val="left"/>
      <w:pPr>
        <w:ind w:left="2880" w:hanging="360"/>
      </w:pPr>
      <w:rPr>
        <w:rFonts w:ascii="Symbol" w:eastAsia="Symbol" w:hAnsi="Symbol" w:cs="Symbol" w:hint="default"/>
      </w:rPr>
    </w:lvl>
    <w:lvl w:ilvl="4" w:tplc="5B24E442">
      <w:start w:val="1"/>
      <w:numFmt w:val="bullet"/>
      <w:lvlText w:val="o"/>
      <w:lvlJc w:val="left"/>
      <w:pPr>
        <w:ind w:left="3600" w:hanging="360"/>
      </w:pPr>
      <w:rPr>
        <w:rFonts w:ascii="Courier New" w:eastAsia="Courier New" w:hAnsi="Courier New" w:cs="Courier New" w:hint="default"/>
      </w:rPr>
    </w:lvl>
    <w:lvl w:ilvl="5" w:tplc="5F4A312C">
      <w:start w:val="1"/>
      <w:numFmt w:val="bullet"/>
      <w:lvlText w:val="§"/>
      <w:lvlJc w:val="left"/>
      <w:pPr>
        <w:ind w:left="4320" w:hanging="360"/>
      </w:pPr>
      <w:rPr>
        <w:rFonts w:ascii="Wingdings" w:eastAsia="Wingdings" w:hAnsi="Wingdings" w:cs="Wingdings" w:hint="default"/>
      </w:rPr>
    </w:lvl>
    <w:lvl w:ilvl="6" w:tplc="E062C5FC">
      <w:start w:val="1"/>
      <w:numFmt w:val="bullet"/>
      <w:lvlText w:val="·"/>
      <w:lvlJc w:val="left"/>
      <w:pPr>
        <w:ind w:left="5040" w:hanging="360"/>
      </w:pPr>
      <w:rPr>
        <w:rFonts w:ascii="Symbol" w:eastAsia="Symbol" w:hAnsi="Symbol" w:cs="Symbol" w:hint="default"/>
      </w:rPr>
    </w:lvl>
    <w:lvl w:ilvl="7" w:tplc="C5FE3248">
      <w:start w:val="1"/>
      <w:numFmt w:val="bullet"/>
      <w:lvlText w:val="o"/>
      <w:lvlJc w:val="left"/>
      <w:pPr>
        <w:ind w:left="5760" w:hanging="360"/>
      </w:pPr>
      <w:rPr>
        <w:rFonts w:ascii="Courier New" w:eastAsia="Courier New" w:hAnsi="Courier New" w:cs="Courier New" w:hint="default"/>
      </w:rPr>
    </w:lvl>
    <w:lvl w:ilvl="8" w:tplc="830CD784">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3"/>
  </w:num>
  <w:num w:numId="3">
    <w:abstractNumId w:val="11"/>
  </w:num>
  <w:num w:numId="4">
    <w:abstractNumId w:val="7"/>
  </w:num>
  <w:num w:numId="5">
    <w:abstractNumId w:val="2"/>
  </w:num>
  <w:num w:numId="6">
    <w:abstractNumId w:val="12"/>
  </w:num>
  <w:num w:numId="7">
    <w:abstractNumId w:val="6"/>
  </w:num>
  <w:num w:numId="8">
    <w:abstractNumId w:val="10"/>
  </w:num>
  <w:num w:numId="9">
    <w:abstractNumId w:val="9"/>
  </w:num>
  <w:num w:numId="10">
    <w:abstractNumId w:val="5"/>
  </w:num>
  <w:num w:numId="11">
    <w:abstractNumId w:val="4"/>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26374"/>
    <w:rsid w:val="00070354"/>
    <w:rsid w:val="00105A1D"/>
    <w:rsid w:val="0011042B"/>
    <w:rsid w:val="0015232A"/>
    <w:rsid w:val="001A53D4"/>
    <w:rsid w:val="001F5AAC"/>
    <w:rsid w:val="002339EA"/>
    <w:rsid w:val="002847DA"/>
    <w:rsid w:val="0028606D"/>
    <w:rsid w:val="00291783"/>
    <w:rsid w:val="003153E6"/>
    <w:rsid w:val="00323B43"/>
    <w:rsid w:val="00327B09"/>
    <w:rsid w:val="00372480"/>
    <w:rsid w:val="003D37D8"/>
    <w:rsid w:val="004160CC"/>
    <w:rsid w:val="00426133"/>
    <w:rsid w:val="00426972"/>
    <w:rsid w:val="004358AB"/>
    <w:rsid w:val="0052251D"/>
    <w:rsid w:val="005734B4"/>
    <w:rsid w:val="005C5F3F"/>
    <w:rsid w:val="00613FD4"/>
    <w:rsid w:val="00696809"/>
    <w:rsid w:val="006B575B"/>
    <w:rsid w:val="006C559E"/>
    <w:rsid w:val="00743A32"/>
    <w:rsid w:val="00766C7E"/>
    <w:rsid w:val="00824873"/>
    <w:rsid w:val="008254BD"/>
    <w:rsid w:val="00876713"/>
    <w:rsid w:val="00883584"/>
    <w:rsid w:val="00894F59"/>
    <w:rsid w:val="008973C4"/>
    <w:rsid w:val="008A026F"/>
    <w:rsid w:val="008A200A"/>
    <w:rsid w:val="008B5FD5"/>
    <w:rsid w:val="008B7726"/>
    <w:rsid w:val="00936FD7"/>
    <w:rsid w:val="009B4F8B"/>
    <w:rsid w:val="00A17314"/>
    <w:rsid w:val="00A66784"/>
    <w:rsid w:val="00B51757"/>
    <w:rsid w:val="00BA5D93"/>
    <w:rsid w:val="00BD0E38"/>
    <w:rsid w:val="00BD29A0"/>
    <w:rsid w:val="00BE1113"/>
    <w:rsid w:val="00C562A7"/>
    <w:rsid w:val="00CB05A1"/>
    <w:rsid w:val="00D14DB8"/>
    <w:rsid w:val="00D171BF"/>
    <w:rsid w:val="00D25737"/>
    <w:rsid w:val="00D31D50"/>
    <w:rsid w:val="00D553DE"/>
    <w:rsid w:val="00DF1A27"/>
    <w:rsid w:val="00E35EDF"/>
    <w:rsid w:val="00E516C5"/>
    <w:rsid w:val="00E579E5"/>
    <w:rsid w:val="00E9111F"/>
    <w:rsid w:val="00EA6235"/>
    <w:rsid w:val="00F222F7"/>
    <w:rsid w:val="00F95F71"/>
    <w:rsid w:val="00FA2D68"/>
    <w:rsid w:val="00FE51C3"/>
    <w:rsid w:val="03635A05"/>
    <w:rsid w:val="0A8D442A"/>
    <w:rsid w:val="0B6813FA"/>
    <w:rsid w:val="0C5502A8"/>
    <w:rsid w:val="0D314E4D"/>
    <w:rsid w:val="0E3E5A73"/>
    <w:rsid w:val="14C32E99"/>
    <w:rsid w:val="278C564A"/>
    <w:rsid w:val="2818458B"/>
    <w:rsid w:val="30395C43"/>
    <w:rsid w:val="30E97669"/>
    <w:rsid w:val="31825CA3"/>
    <w:rsid w:val="33DE7DC2"/>
    <w:rsid w:val="33DF51EF"/>
    <w:rsid w:val="345429DC"/>
    <w:rsid w:val="35131158"/>
    <w:rsid w:val="38037262"/>
    <w:rsid w:val="3C942B7F"/>
    <w:rsid w:val="3CF90445"/>
    <w:rsid w:val="3E377C66"/>
    <w:rsid w:val="3EE8697B"/>
    <w:rsid w:val="3F3F2E1B"/>
    <w:rsid w:val="524A0058"/>
    <w:rsid w:val="57B36157"/>
    <w:rsid w:val="5C1B74C0"/>
    <w:rsid w:val="657F0327"/>
    <w:rsid w:val="6BA019BD"/>
    <w:rsid w:val="6FE734C1"/>
    <w:rsid w:val="72691D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35" w:qFormat="1"/>
    <w:lsdException w:name="table of figures" w:uiPriority="0"/>
    <w:lsdException w:name="footnote reference" w:qFormat="1"/>
    <w:lsdException w:name="annotation reference" w:qFormat="1"/>
    <w:lsdException w:name="page number" w:uiPriority="0"/>
    <w:lsdException w:name="List" w:uiPriority="0"/>
    <w:lsdException w:name="List 2" w:uiPriority="0" w:qFormat="1"/>
    <w:lsdException w:name="List 3"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qFormat="1"/>
    <w:lsdException w:name="Body Text 2" w:uiPriority="0"/>
    <w:lsdException w:name="Body Text 3" w:uiPriority="0"/>
    <w:lsdException w:name="Body Text Indent 2" w:uiPriority="0"/>
    <w:lsdException w:name="Body Text Indent 3" w:uiPriority="0" w:qFormat="1"/>
    <w:lsdException w:name="Hyperlink"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qFormat="1"/>
    <w:lsdException w:name="Normal Table" w:qFormat="1"/>
    <w:lsdException w:name="annotation subject" w:uiPriority="0"/>
    <w:lsdException w:name="Balloon Text" w:uiPriority="0" w:qFormat="1"/>
    <w:lsdException w:name="Table Grid" w:semiHidden="0" w:uiPriority="59"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53E6"/>
    <w:pPr>
      <w:adjustRightInd w:val="0"/>
      <w:snapToGrid w:val="0"/>
      <w:spacing w:after="200"/>
    </w:pPr>
    <w:rPr>
      <w:rFonts w:ascii="Tahoma" w:hAnsi="Tahoma"/>
      <w:sz w:val="22"/>
      <w:szCs w:val="22"/>
    </w:rPr>
  </w:style>
  <w:style w:type="paragraph" w:styleId="10">
    <w:name w:val="heading 1"/>
    <w:basedOn w:val="a0"/>
    <w:next w:val="a0"/>
    <w:link w:val="1Char"/>
    <w:uiPriority w:val="9"/>
    <w:qFormat/>
    <w:rsid w:val="00BE111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semiHidden/>
    <w:unhideWhenUsed/>
    <w:qFormat/>
    <w:rsid w:val="003153E6"/>
    <w:pPr>
      <w:tabs>
        <w:tab w:val="center" w:pos="4153"/>
        <w:tab w:val="right" w:pos="8306"/>
      </w:tabs>
    </w:pPr>
    <w:rPr>
      <w:sz w:val="18"/>
      <w:szCs w:val="18"/>
    </w:rPr>
  </w:style>
  <w:style w:type="paragraph" w:styleId="a5">
    <w:name w:val="header"/>
    <w:basedOn w:val="a0"/>
    <w:link w:val="Char0"/>
    <w:uiPriority w:val="99"/>
    <w:semiHidden/>
    <w:unhideWhenUsed/>
    <w:qFormat/>
    <w:rsid w:val="003153E6"/>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5"/>
    <w:qFormat/>
    <w:rsid w:val="003153E6"/>
    <w:rPr>
      <w:rFonts w:ascii="Tahoma" w:hAnsi="Tahoma"/>
      <w:sz w:val="18"/>
      <w:szCs w:val="18"/>
    </w:rPr>
  </w:style>
  <w:style w:type="character" w:customStyle="1" w:styleId="Char">
    <w:name w:val="页脚 Char"/>
    <w:basedOn w:val="a1"/>
    <w:link w:val="a4"/>
    <w:uiPriority w:val="99"/>
    <w:qFormat/>
    <w:rsid w:val="003153E6"/>
    <w:rPr>
      <w:rFonts w:ascii="Tahoma" w:hAnsi="Tahoma"/>
      <w:sz w:val="18"/>
      <w:szCs w:val="18"/>
    </w:rPr>
  </w:style>
  <w:style w:type="paragraph" w:customStyle="1" w:styleId="Normal19">
    <w:name w:val="Normal_19"/>
    <w:qFormat/>
    <w:rsid w:val="003153E6"/>
    <w:pPr>
      <w:widowControl w:val="0"/>
      <w:jc w:val="both"/>
    </w:pPr>
    <w:rPr>
      <w:rFonts w:ascii="Calibri" w:eastAsia="宋体" w:hAnsi="Calibri" w:cs="Times New Roman"/>
    </w:rPr>
  </w:style>
  <w:style w:type="character" w:customStyle="1" w:styleId="Heading5Char">
    <w:name w:val="Heading 5 Char"/>
    <w:basedOn w:val="a1"/>
    <w:link w:val="Heading51"/>
    <w:uiPriority w:val="9"/>
    <w:qFormat/>
    <w:rsid w:val="00894F59"/>
    <w:rPr>
      <w:rFonts w:ascii="Arial" w:eastAsia="Arial" w:hAnsi="Arial" w:cs="Arial"/>
      <w:b/>
      <w:bCs/>
      <w:sz w:val="24"/>
      <w:szCs w:val="24"/>
    </w:rPr>
  </w:style>
  <w:style w:type="paragraph" w:styleId="a6">
    <w:name w:val="Balloon Text"/>
    <w:basedOn w:val="a0"/>
    <w:link w:val="Char1"/>
    <w:semiHidden/>
    <w:unhideWhenUsed/>
    <w:qFormat/>
    <w:rsid w:val="006C559E"/>
    <w:pPr>
      <w:spacing w:after="0"/>
    </w:pPr>
    <w:rPr>
      <w:sz w:val="18"/>
      <w:szCs w:val="18"/>
    </w:rPr>
  </w:style>
  <w:style w:type="character" w:customStyle="1" w:styleId="Char1">
    <w:name w:val="批注框文本 Char"/>
    <w:basedOn w:val="a1"/>
    <w:link w:val="a6"/>
    <w:semiHidden/>
    <w:rsid w:val="006C559E"/>
    <w:rPr>
      <w:rFonts w:ascii="Tahoma" w:hAnsi="Tahoma"/>
      <w:sz w:val="18"/>
      <w:szCs w:val="18"/>
    </w:rPr>
  </w:style>
  <w:style w:type="numbering" w:customStyle="1" w:styleId="11">
    <w:name w:val="无列表1"/>
    <w:next w:val="a3"/>
    <w:uiPriority w:val="99"/>
    <w:semiHidden/>
    <w:unhideWhenUsed/>
    <w:rsid w:val="00BE1113"/>
  </w:style>
  <w:style w:type="character" w:customStyle="1" w:styleId="1Char">
    <w:name w:val="标题 1 Char"/>
    <w:basedOn w:val="a1"/>
    <w:link w:val="10"/>
    <w:rsid w:val="00BE1113"/>
    <w:rPr>
      <w:rFonts w:ascii="Tahoma" w:hAnsi="Tahoma"/>
      <w:b/>
      <w:bCs/>
      <w:kern w:val="44"/>
      <w:sz w:val="44"/>
      <w:szCs w:val="44"/>
    </w:rPr>
  </w:style>
  <w:style w:type="paragraph" w:styleId="TOC">
    <w:name w:val="TOC Heading"/>
    <w:uiPriority w:val="39"/>
    <w:unhideWhenUsed/>
    <w:rsid w:val="00BE1113"/>
    <w:rPr>
      <w:rFonts w:ascii="Times New Roman" w:eastAsia="宋体" w:hAnsi="Times New Roman" w:cs="Times New Roman"/>
    </w:rPr>
  </w:style>
  <w:style w:type="paragraph" w:customStyle="1" w:styleId="Heading3">
    <w:name w:val="Heading 3"/>
    <w:basedOn w:val="a0"/>
    <w:next w:val="a0"/>
    <w:uiPriority w:val="9"/>
    <w:semiHidden/>
    <w:unhideWhenUsed/>
    <w:qFormat/>
    <w:rsid w:val="00BE1113"/>
    <w:pPr>
      <w:widowControl w:val="0"/>
      <w:adjustRightInd/>
      <w:snapToGrid/>
      <w:spacing w:beforeAutospacing="1" w:after="0" w:afterAutospacing="1"/>
      <w:outlineLvl w:val="2"/>
    </w:pPr>
    <w:rPr>
      <w:rFonts w:ascii="宋体" w:eastAsia="宋体" w:hAnsi="宋体" w:cs="Times New Roman" w:hint="eastAsia"/>
      <w:b/>
      <w:bCs/>
      <w:sz w:val="27"/>
      <w:szCs w:val="27"/>
    </w:rPr>
  </w:style>
  <w:style w:type="paragraph" w:styleId="a7">
    <w:name w:val="Body Text"/>
    <w:basedOn w:val="a0"/>
    <w:link w:val="Char2"/>
    <w:unhideWhenUsed/>
    <w:rsid w:val="00BE1113"/>
    <w:pPr>
      <w:spacing w:after="120"/>
    </w:pPr>
  </w:style>
  <w:style w:type="character" w:customStyle="1" w:styleId="Char2">
    <w:name w:val="正文文本 Char"/>
    <w:basedOn w:val="a1"/>
    <w:link w:val="a7"/>
    <w:rsid w:val="00BE1113"/>
    <w:rPr>
      <w:rFonts w:ascii="Tahoma" w:hAnsi="Tahoma"/>
      <w:sz w:val="22"/>
      <w:szCs w:val="22"/>
    </w:rPr>
  </w:style>
  <w:style w:type="paragraph" w:styleId="a8">
    <w:name w:val="Body Text First Indent"/>
    <w:basedOn w:val="a7"/>
    <w:link w:val="Char3"/>
    <w:rsid w:val="00BE1113"/>
    <w:pPr>
      <w:widowControl w:val="0"/>
      <w:adjustRightInd/>
      <w:snapToGrid/>
      <w:spacing w:after="0" w:line="360" w:lineRule="auto"/>
      <w:ind w:firstLine="200"/>
      <w:jc w:val="both"/>
    </w:pPr>
    <w:rPr>
      <w:rFonts w:ascii="仿宋_GB2312" w:eastAsia="仿宋_GB2312" w:hAnsi="Times New Roman" w:cs="Times New Roman"/>
      <w:sz w:val="30"/>
      <w:szCs w:val="30"/>
    </w:rPr>
  </w:style>
  <w:style w:type="character" w:customStyle="1" w:styleId="Char3">
    <w:name w:val="正文首行缩进 Char"/>
    <w:basedOn w:val="Char2"/>
    <w:link w:val="a8"/>
    <w:rsid w:val="00BE1113"/>
    <w:rPr>
      <w:rFonts w:ascii="仿宋_GB2312" w:eastAsia="仿宋_GB2312" w:hAnsi="Times New Roman" w:cs="Times New Roman"/>
      <w:sz w:val="30"/>
      <w:szCs w:val="30"/>
    </w:rPr>
  </w:style>
  <w:style w:type="paragraph" w:styleId="3">
    <w:name w:val="List 3"/>
    <w:basedOn w:val="a0"/>
    <w:qFormat/>
    <w:rsid w:val="00BE1113"/>
    <w:pPr>
      <w:widowControl w:val="0"/>
      <w:adjustRightInd/>
      <w:snapToGrid/>
      <w:spacing w:after="0"/>
      <w:ind w:left="100" w:hanging="200"/>
      <w:jc w:val="both"/>
    </w:pPr>
    <w:rPr>
      <w:rFonts w:ascii="Times New Roman" w:eastAsia="宋体" w:hAnsi="Times New Roman" w:cs="Times New Roman"/>
      <w:sz w:val="21"/>
      <w:szCs w:val="21"/>
    </w:rPr>
  </w:style>
  <w:style w:type="paragraph" w:styleId="7">
    <w:name w:val="toc 7"/>
    <w:basedOn w:val="a0"/>
    <w:next w:val="a0"/>
    <w:semiHidden/>
    <w:rsid w:val="00BE1113"/>
    <w:pPr>
      <w:widowControl w:val="0"/>
      <w:adjustRightInd/>
      <w:snapToGrid/>
      <w:spacing w:after="0"/>
      <w:ind w:left="1260"/>
    </w:pPr>
    <w:rPr>
      <w:rFonts w:ascii="Times New Roman" w:eastAsia="宋体" w:hAnsi="Times New Roman" w:cs="Times New Roman"/>
      <w:sz w:val="21"/>
      <w:szCs w:val="21"/>
    </w:rPr>
  </w:style>
  <w:style w:type="paragraph" w:styleId="a9">
    <w:name w:val="Normal Indent"/>
    <w:basedOn w:val="a0"/>
    <w:next w:val="a0"/>
    <w:link w:val="Char4"/>
    <w:qFormat/>
    <w:rsid w:val="00BE1113"/>
    <w:pPr>
      <w:widowControl w:val="0"/>
      <w:adjustRightInd/>
      <w:snapToGrid/>
      <w:spacing w:after="0"/>
      <w:ind w:firstLine="420"/>
      <w:jc w:val="both"/>
    </w:pPr>
    <w:rPr>
      <w:rFonts w:ascii="Times New Roman" w:eastAsia="宋体" w:hAnsi="Times New Roman" w:cs="Times New Roman"/>
      <w:sz w:val="20"/>
      <w:szCs w:val="21"/>
    </w:rPr>
  </w:style>
  <w:style w:type="paragraph" w:styleId="aa">
    <w:name w:val="Document Map"/>
    <w:basedOn w:val="a0"/>
    <w:link w:val="Char5"/>
    <w:semiHidden/>
    <w:rsid w:val="00BE1113"/>
    <w:pPr>
      <w:widowControl w:val="0"/>
      <w:shd w:val="clear" w:color="auto" w:fill="000080"/>
      <w:adjustRightInd/>
      <w:snapToGrid/>
      <w:spacing w:after="0"/>
      <w:jc w:val="both"/>
    </w:pPr>
    <w:rPr>
      <w:rFonts w:ascii="Times New Roman" w:eastAsia="宋体" w:hAnsi="Times New Roman" w:cs="Times New Roman"/>
      <w:sz w:val="20"/>
      <w:szCs w:val="21"/>
    </w:rPr>
  </w:style>
  <w:style w:type="character" w:customStyle="1" w:styleId="Char5">
    <w:name w:val="文档结构图 Char"/>
    <w:basedOn w:val="a1"/>
    <w:link w:val="aa"/>
    <w:semiHidden/>
    <w:rsid w:val="00BE1113"/>
    <w:rPr>
      <w:rFonts w:ascii="Times New Roman" w:eastAsia="宋体" w:hAnsi="Times New Roman" w:cs="Times New Roman"/>
      <w:szCs w:val="21"/>
      <w:shd w:val="clear" w:color="auto" w:fill="000080"/>
    </w:rPr>
  </w:style>
  <w:style w:type="paragraph" w:styleId="ab">
    <w:name w:val="annotation text"/>
    <w:basedOn w:val="a0"/>
    <w:link w:val="Char6"/>
    <w:qFormat/>
    <w:rsid w:val="00BE1113"/>
    <w:pPr>
      <w:widowControl w:val="0"/>
      <w:adjustRightInd/>
      <w:snapToGrid/>
      <w:spacing w:after="0"/>
    </w:pPr>
    <w:rPr>
      <w:rFonts w:ascii="Times New Roman" w:eastAsia="宋体" w:hAnsi="Times New Roman" w:cs="Times New Roman"/>
      <w:sz w:val="20"/>
      <w:szCs w:val="21"/>
    </w:rPr>
  </w:style>
  <w:style w:type="character" w:customStyle="1" w:styleId="Char6">
    <w:name w:val="批注文字 Char"/>
    <w:basedOn w:val="a1"/>
    <w:link w:val="ab"/>
    <w:qFormat/>
    <w:rsid w:val="00BE1113"/>
    <w:rPr>
      <w:rFonts w:ascii="Times New Roman" w:eastAsia="宋体" w:hAnsi="Times New Roman" w:cs="Times New Roman"/>
      <w:szCs w:val="21"/>
    </w:rPr>
  </w:style>
  <w:style w:type="paragraph" w:styleId="30">
    <w:name w:val="Body Text 3"/>
    <w:basedOn w:val="a0"/>
    <w:link w:val="3Char"/>
    <w:rsid w:val="00BE1113"/>
    <w:pPr>
      <w:widowControl w:val="0"/>
      <w:adjustRightInd/>
      <w:snapToGrid/>
      <w:spacing w:after="0"/>
      <w:jc w:val="both"/>
    </w:pPr>
    <w:rPr>
      <w:rFonts w:ascii="仿宋_GB2312" w:eastAsia="仿宋_GB2312" w:hAnsi="Arial" w:cs="Times New Roman"/>
      <w:sz w:val="32"/>
      <w:szCs w:val="32"/>
    </w:rPr>
  </w:style>
  <w:style w:type="character" w:customStyle="1" w:styleId="3Char">
    <w:name w:val="正文文本 3 Char"/>
    <w:basedOn w:val="a1"/>
    <w:link w:val="30"/>
    <w:rsid w:val="00BE1113"/>
    <w:rPr>
      <w:rFonts w:ascii="仿宋_GB2312" w:eastAsia="仿宋_GB2312" w:hAnsi="Arial" w:cs="Times New Roman"/>
      <w:sz w:val="32"/>
      <w:szCs w:val="32"/>
    </w:rPr>
  </w:style>
  <w:style w:type="paragraph" w:styleId="ac">
    <w:name w:val="Body Text Indent"/>
    <w:basedOn w:val="a0"/>
    <w:next w:val="a0"/>
    <w:link w:val="Char7"/>
    <w:rsid w:val="00BE1113"/>
    <w:pPr>
      <w:widowControl w:val="0"/>
      <w:adjustRightInd/>
      <w:snapToGrid/>
      <w:spacing w:after="0"/>
      <w:ind w:firstLine="645"/>
      <w:jc w:val="both"/>
    </w:pPr>
    <w:rPr>
      <w:rFonts w:ascii="楷体_GB2312" w:eastAsia="楷体_GB2312" w:hAnsi="Times New Roman" w:cs="Times New Roman"/>
      <w:sz w:val="32"/>
      <w:szCs w:val="32"/>
    </w:rPr>
  </w:style>
  <w:style w:type="character" w:customStyle="1" w:styleId="Char7">
    <w:name w:val="正文文本缩进 Char"/>
    <w:basedOn w:val="a1"/>
    <w:link w:val="ac"/>
    <w:rsid w:val="00BE1113"/>
    <w:rPr>
      <w:rFonts w:ascii="楷体_GB2312" w:eastAsia="楷体_GB2312" w:hAnsi="Times New Roman" w:cs="Times New Roman"/>
      <w:sz w:val="32"/>
      <w:szCs w:val="32"/>
    </w:rPr>
  </w:style>
  <w:style w:type="paragraph" w:styleId="2">
    <w:name w:val="List 2"/>
    <w:basedOn w:val="a0"/>
    <w:qFormat/>
    <w:rsid w:val="00BE1113"/>
    <w:pPr>
      <w:widowControl w:val="0"/>
      <w:adjustRightInd/>
      <w:snapToGrid/>
      <w:spacing w:after="0"/>
      <w:ind w:left="100" w:hanging="200"/>
      <w:jc w:val="both"/>
    </w:pPr>
    <w:rPr>
      <w:rFonts w:ascii="Times New Roman" w:eastAsia="宋体" w:hAnsi="Times New Roman" w:cs="Times New Roman"/>
      <w:sz w:val="21"/>
      <w:szCs w:val="21"/>
    </w:rPr>
  </w:style>
  <w:style w:type="paragraph" w:styleId="5">
    <w:name w:val="toc 5"/>
    <w:basedOn w:val="a0"/>
    <w:next w:val="a0"/>
    <w:semiHidden/>
    <w:rsid w:val="00BE1113"/>
    <w:pPr>
      <w:widowControl w:val="0"/>
      <w:adjustRightInd/>
      <w:snapToGrid/>
      <w:spacing w:after="0"/>
      <w:ind w:left="840"/>
    </w:pPr>
    <w:rPr>
      <w:rFonts w:ascii="Times New Roman" w:eastAsia="宋体" w:hAnsi="Times New Roman" w:cs="Times New Roman"/>
      <w:sz w:val="21"/>
      <w:szCs w:val="21"/>
    </w:rPr>
  </w:style>
  <w:style w:type="paragraph" w:styleId="31">
    <w:name w:val="toc 3"/>
    <w:basedOn w:val="a0"/>
    <w:next w:val="a0"/>
    <w:uiPriority w:val="39"/>
    <w:rsid w:val="00BE1113"/>
    <w:pPr>
      <w:widowControl w:val="0"/>
      <w:adjustRightInd/>
      <w:snapToGrid/>
      <w:spacing w:after="0"/>
      <w:ind w:left="420"/>
    </w:pPr>
    <w:rPr>
      <w:rFonts w:ascii="Times New Roman" w:eastAsia="宋体" w:hAnsi="Times New Roman" w:cs="Times New Roman"/>
      <w:i/>
      <w:iCs/>
      <w:sz w:val="21"/>
      <w:szCs w:val="24"/>
    </w:rPr>
  </w:style>
  <w:style w:type="paragraph" w:styleId="ad">
    <w:name w:val="Plain Text"/>
    <w:basedOn w:val="Normal1"/>
    <w:link w:val="Char10"/>
    <w:uiPriority w:val="99"/>
    <w:qFormat/>
    <w:rsid w:val="00BE1113"/>
    <w:rPr>
      <w:rFonts w:ascii="宋体"/>
      <w:szCs w:val="21"/>
    </w:rPr>
  </w:style>
  <w:style w:type="character" w:customStyle="1" w:styleId="Char8">
    <w:name w:val="纯文本 Char"/>
    <w:basedOn w:val="a1"/>
    <w:link w:val="ad"/>
    <w:rsid w:val="00BE1113"/>
    <w:rPr>
      <w:rFonts w:ascii="宋体" w:eastAsia="宋体" w:hAnsi="Courier New" w:cs="Courier New"/>
      <w:sz w:val="21"/>
      <w:szCs w:val="21"/>
    </w:rPr>
  </w:style>
  <w:style w:type="paragraph" w:customStyle="1" w:styleId="Normal1">
    <w:name w:val="Normal1"/>
    <w:qFormat/>
    <w:rsid w:val="00BE1113"/>
    <w:pPr>
      <w:widowControl w:val="0"/>
      <w:jc w:val="both"/>
    </w:pPr>
    <w:rPr>
      <w:rFonts w:ascii="Calibri" w:eastAsia="宋体" w:hAnsi="Calibri" w:cs="Times New Roman"/>
    </w:rPr>
  </w:style>
  <w:style w:type="paragraph" w:styleId="8">
    <w:name w:val="toc 8"/>
    <w:basedOn w:val="a0"/>
    <w:next w:val="a0"/>
    <w:semiHidden/>
    <w:rsid w:val="00BE1113"/>
    <w:pPr>
      <w:widowControl w:val="0"/>
      <w:adjustRightInd/>
      <w:snapToGrid/>
      <w:spacing w:after="0"/>
      <w:ind w:left="1470"/>
    </w:pPr>
    <w:rPr>
      <w:rFonts w:ascii="Times New Roman" w:eastAsia="宋体" w:hAnsi="Times New Roman" w:cs="Times New Roman"/>
      <w:sz w:val="21"/>
      <w:szCs w:val="21"/>
    </w:rPr>
  </w:style>
  <w:style w:type="paragraph" w:styleId="ae">
    <w:name w:val="Date"/>
    <w:basedOn w:val="a0"/>
    <w:next w:val="a0"/>
    <w:link w:val="Char9"/>
    <w:rsid w:val="00BE1113"/>
    <w:pPr>
      <w:widowControl w:val="0"/>
      <w:adjustRightInd/>
      <w:snapToGrid/>
      <w:spacing w:after="0"/>
      <w:jc w:val="both"/>
    </w:pPr>
    <w:rPr>
      <w:rFonts w:ascii="Times New Roman" w:eastAsia="宋体" w:hAnsi="Times New Roman" w:cs="Times New Roman"/>
      <w:sz w:val="24"/>
      <w:szCs w:val="24"/>
    </w:rPr>
  </w:style>
  <w:style w:type="character" w:customStyle="1" w:styleId="Char9">
    <w:name w:val="日期 Char"/>
    <w:basedOn w:val="a1"/>
    <w:link w:val="ae"/>
    <w:rsid w:val="00BE1113"/>
    <w:rPr>
      <w:rFonts w:ascii="Times New Roman" w:eastAsia="宋体" w:hAnsi="Times New Roman" w:cs="Times New Roman"/>
      <w:sz w:val="24"/>
      <w:szCs w:val="24"/>
    </w:rPr>
  </w:style>
  <w:style w:type="paragraph" w:styleId="20">
    <w:name w:val="Body Text Indent 2"/>
    <w:basedOn w:val="a0"/>
    <w:link w:val="2Char"/>
    <w:rsid w:val="00BE1113"/>
    <w:pPr>
      <w:widowControl w:val="0"/>
      <w:adjustRightInd/>
      <w:snapToGrid/>
      <w:spacing w:after="0"/>
      <w:ind w:left="630" w:firstLine="645"/>
      <w:jc w:val="both"/>
    </w:pPr>
    <w:rPr>
      <w:rFonts w:ascii="Arial" w:eastAsia="仿宋_GB2312" w:hAnsi="Arial" w:cs="Times New Roman"/>
      <w:sz w:val="32"/>
      <w:szCs w:val="32"/>
    </w:rPr>
  </w:style>
  <w:style w:type="character" w:customStyle="1" w:styleId="2Char">
    <w:name w:val="正文文本缩进 2 Char"/>
    <w:basedOn w:val="a1"/>
    <w:link w:val="20"/>
    <w:rsid w:val="00BE1113"/>
    <w:rPr>
      <w:rFonts w:ascii="Arial" w:eastAsia="仿宋_GB2312" w:hAnsi="Arial" w:cs="Times New Roman"/>
      <w:sz w:val="32"/>
      <w:szCs w:val="32"/>
    </w:rPr>
  </w:style>
  <w:style w:type="paragraph" w:styleId="af">
    <w:name w:val="endnote text"/>
    <w:basedOn w:val="a0"/>
    <w:link w:val="Chara"/>
    <w:uiPriority w:val="99"/>
    <w:semiHidden/>
    <w:unhideWhenUsed/>
    <w:rsid w:val="00BE1113"/>
    <w:pPr>
      <w:widowControl w:val="0"/>
      <w:adjustRightInd/>
      <w:snapToGrid/>
      <w:spacing w:after="0"/>
      <w:jc w:val="both"/>
    </w:pPr>
    <w:rPr>
      <w:rFonts w:ascii="Times New Roman" w:eastAsia="宋体" w:hAnsi="Times New Roman" w:cs="Times New Roman"/>
      <w:sz w:val="20"/>
      <w:szCs w:val="20"/>
    </w:rPr>
  </w:style>
  <w:style w:type="character" w:customStyle="1" w:styleId="Chara">
    <w:name w:val="尾注文本 Char"/>
    <w:basedOn w:val="a1"/>
    <w:link w:val="af"/>
    <w:uiPriority w:val="99"/>
    <w:semiHidden/>
    <w:rsid w:val="00BE1113"/>
    <w:rPr>
      <w:rFonts w:ascii="Times New Roman" w:eastAsia="宋体" w:hAnsi="Times New Roman" w:cs="Times New Roman"/>
    </w:rPr>
  </w:style>
  <w:style w:type="paragraph" w:customStyle="1" w:styleId="Header">
    <w:name w:val="Header"/>
    <w:basedOn w:val="a0"/>
    <w:link w:val="Char30"/>
    <w:uiPriority w:val="99"/>
    <w:semiHidden/>
    <w:unhideWhenUsed/>
    <w:qFormat/>
    <w:rsid w:val="00BE1113"/>
    <w:pPr>
      <w:widowControl w:val="0"/>
      <w:pBdr>
        <w:bottom w:val="single" w:sz="6" w:space="1" w:color="auto"/>
      </w:pBdr>
      <w:tabs>
        <w:tab w:val="center" w:pos="4153"/>
        <w:tab w:val="right" w:pos="8306"/>
      </w:tabs>
      <w:adjustRightInd/>
      <w:snapToGrid/>
      <w:spacing w:after="0"/>
      <w:jc w:val="center"/>
    </w:pPr>
    <w:rPr>
      <w:rFonts w:ascii="Times New Roman" w:eastAsia="宋体" w:hAnsi="Times New Roman" w:cs="Times New Roman"/>
      <w:sz w:val="18"/>
      <w:szCs w:val="18"/>
    </w:rPr>
  </w:style>
  <w:style w:type="paragraph" w:styleId="12">
    <w:name w:val="toc 1"/>
    <w:basedOn w:val="a0"/>
    <w:next w:val="a0"/>
    <w:uiPriority w:val="39"/>
    <w:qFormat/>
    <w:rsid w:val="00BE1113"/>
    <w:pPr>
      <w:widowControl w:val="0"/>
      <w:tabs>
        <w:tab w:val="right" w:leader="dot" w:pos="8720"/>
      </w:tabs>
      <w:adjustRightInd/>
      <w:snapToGrid/>
      <w:spacing w:before="120" w:after="120" w:line="400" w:lineRule="exact"/>
    </w:pPr>
    <w:rPr>
      <w:rFonts w:ascii="宋体" w:eastAsia="宋体" w:hAnsi="宋体" w:cs="Times New Roman"/>
      <w:caps/>
      <w:sz w:val="24"/>
      <w:szCs w:val="24"/>
    </w:rPr>
  </w:style>
  <w:style w:type="paragraph" w:styleId="4">
    <w:name w:val="toc 4"/>
    <w:basedOn w:val="a0"/>
    <w:next w:val="a0"/>
    <w:semiHidden/>
    <w:rsid w:val="00BE1113"/>
    <w:pPr>
      <w:widowControl w:val="0"/>
      <w:adjustRightInd/>
      <w:snapToGrid/>
      <w:spacing w:after="0"/>
      <w:ind w:left="630"/>
    </w:pPr>
    <w:rPr>
      <w:rFonts w:ascii="Times New Roman" w:eastAsia="宋体" w:hAnsi="Times New Roman" w:cs="Times New Roman"/>
      <w:sz w:val="21"/>
      <w:szCs w:val="21"/>
    </w:rPr>
  </w:style>
  <w:style w:type="paragraph" w:styleId="af0">
    <w:name w:val="Subtitle"/>
    <w:basedOn w:val="a0"/>
    <w:next w:val="a0"/>
    <w:link w:val="Charb"/>
    <w:uiPriority w:val="11"/>
    <w:qFormat/>
    <w:rsid w:val="00BE1113"/>
    <w:pPr>
      <w:widowControl w:val="0"/>
      <w:adjustRightInd/>
      <w:snapToGrid/>
      <w:spacing w:before="200"/>
      <w:jc w:val="both"/>
    </w:pPr>
    <w:rPr>
      <w:rFonts w:ascii="Times New Roman" w:eastAsia="宋体" w:hAnsi="Times New Roman" w:cs="Times New Roman"/>
      <w:sz w:val="24"/>
      <w:szCs w:val="24"/>
    </w:rPr>
  </w:style>
  <w:style w:type="character" w:customStyle="1" w:styleId="Charb">
    <w:name w:val="副标题 Char"/>
    <w:basedOn w:val="a1"/>
    <w:link w:val="af0"/>
    <w:uiPriority w:val="11"/>
    <w:rsid w:val="00BE1113"/>
    <w:rPr>
      <w:rFonts w:ascii="Times New Roman" w:eastAsia="宋体" w:hAnsi="Times New Roman" w:cs="Times New Roman"/>
      <w:sz w:val="24"/>
      <w:szCs w:val="24"/>
    </w:rPr>
  </w:style>
  <w:style w:type="paragraph" w:styleId="af1">
    <w:name w:val="List"/>
    <w:basedOn w:val="a0"/>
    <w:rsid w:val="00BE1113"/>
    <w:pPr>
      <w:widowControl w:val="0"/>
      <w:adjustRightInd/>
      <w:snapToGrid/>
      <w:spacing w:after="0"/>
      <w:ind w:left="200" w:hanging="200"/>
      <w:jc w:val="both"/>
    </w:pPr>
    <w:rPr>
      <w:rFonts w:ascii="Times New Roman" w:eastAsia="宋体" w:hAnsi="Times New Roman" w:cs="Times New Roman"/>
      <w:sz w:val="21"/>
      <w:szCs w:val="21"/>
    </w:rPr>
  </w:style>
  <w:style w:type="paragraph" w:styleId="af2">
    <w:name w:val="footnote text"/>
    <w:basedOn w:val="a0"/>
    <w:link w:val="Charc"/>
    <w:uiPriority w:val="99"/>
    <w:semiHidden/>
    <w:unhideWhenUsed/>
    <w:rsid w:val="00BE1113"/>
    <w:pPr>
      <w:widowControl w:val="0"/>
      <w:adjustRightInd/>
      <w:snapToGrid/>
      <w:spacing w:after="40"/>
      <w:jc w:val="both"/>
    </w:pPr>
    <w:rPr>
      <w:rFonts w:ascii="Times New Roman" w:eastAsia="宋体" w:hAnsi="Times New Roman" w:cs="Times New Roman"/>
      <w:sz w:val="18"/>
      <w:szCs w:val="20"/>
    </w:rPr>
  </w:style>
  <w:style w:type="character" w:customStyle="1" w:styleId="Charc">
    <w:name w:val="脚注文本 Char"/>
    <w:basedOn w:val="a1"/>
    <w:link w:val="af2"/>
    <w:uiPriority w:val="99"/>
    <w:semiHidden/>
    <w:rsid w:val="00BE1113"/>
    <w:rPr>
      <w:rFonts w:ascii="Times New Roman" w:eastAsia="宋体" w:hAnsi="Times New Roman" w:cs="Times New Roman"/>
      <w:sz w:val="18"/>
    </w:rPr>
  </w:style>
  <w:style w:type="paragraph" w:styleId="6">
    <w:name w:val="toc 6"/>
    <w:basedOn w:val="a0"/>
    <w:next w:val="a0"/>
    <w:semiHidden/>
    <w:rsid w:val="00BE1113"/>
    <w:pPr>
      <w:widowControl w:val="0"/>
      <w:adjustRightInd/>
      <w:snapToGrid/>
      <w:spacing w:after="0"/>
      <w:ind w:left="1050"/>
    </w:pPr>
    <w:rPr>
      <w:rFonts w:ascii="Times New Roman" w:eastAsia="宋体" w:hAnsi="Times New Roman" w:cs="Times New Roman"/>
      <w:sz w:val="21"/>
      <w:szCs w:val="21"/>
    </w:rPr>
  </w:style>
  <w:style w:type="paragraph" w:styleId="32">
    <w:name w:val="Body Text Indent 3"/>
    <w:basedOn w:val="a0"/>
    <w:link w:val="3Char0"/>
    <w:qFormat/>
    <w:rsid w:val="00BE1113"/>
    <w:pPr>
      <w:widowControl w:val="0"/>
      <w:adjustRightInd/>
      <w:snapToGrid/>
      <w:spacing w:after="0"/>
      <w:ind w:left="645" w:firstLine="645"/>
      <w:jc w:val="both"/>
    </w:pPr>
    <w:rPr>
      <w:rFonts w:ascii="Arial" w:eastAsia="仿宋_GB2312" w:hAnsi="Arial" w:cs="Times New Roman"/>
      <w:color w:val="FFFF00"/>
      <w:sz w:val="32"/>
      <w:szCs w:val="32"/>
    </w:rPr>
  </w:style>
  <w:style w:type="character" w:customStyle="1" w:styleId="3Char0">
    <w:name w:val="正文文本缩进 3 Char"/>
    <w:basedOn w:val="a1"/>
    <w:link w:val="32"/>
    <w:rsid w:val="00BE1113"/>
    <w:rPr>
      <w:rFonts w:ascii="Arial" w:eastAsia="仿宋_GB2312" w:hAnsi="Arial" w:cs="Times New Roman"/>
      <w:color w:val="FFFF00"/>
      <w:sz w:val="32"/>
      <w:szCs w:val="32"/>
    </w:rPr>
  </w:style>
  <w:style w:type="paragraph" w:styleId="af3">
    <w:name w:val="table of figures"/>
    <w:basedOn w:val="a0"/>
    <w:next w:val="a0"/>
    <w:semiHidden/>
    <w:rsid w:val="00BE1113"/>
    <w:pPr>
      <w:widowControl w:val="0"/>
      <w:adjustRightInd/>
      <w:snapToGrid/>
      <w:spacing w:after="0"/>
      <w:ind w:left="840" w:hanging="420"/>
      <w:jc w:val="both"/>
    </w:pPr>
    <w:rPr>
      <w:rFonts w:ascii="Times New Roman" w:eastAsia="宋体" w:hAnsi="Times New Roman" w:cs="Times New Roman"/>
      <w:sz w:val="21"/>
      <w:szCs w:val="21"/>
    </w:rPr>
  </w:style>
  <w:style w:type="paragraph" w:styleId="21">
    <w:name w:val="toc 2"/>
    <w:basedOn w:val="a0"/>
    <w:next w:val="a0"/>
    <w:uiPriority w:val="39"/>
    <w:rsid w:val="00BE1113"/>
    <w:pPr>
      <w:widowControl w:val="0"/>
      <w:adjustRightInd/>
      <w:snapToGrid/>
      <w:spacing w:after="0"/>
      <w:ind w:left="210"/>
    </w:pPr>
    <w:rPr>
      <w:rFonts w:ascii="Times New Roman" w:eastAsia="宋体" w:hAnsi="Times New Roman" w:cs="Times New Roman"/>
      <w:smallCaps/>
      <w:sz w:val="21"/>
      <w:szCs w:val="24"/>
    </w:rPr>
  </w:style>
  <w:style w:type="paragraph" w:styleId="9">
    <w:name w:val="toc 9"/>
    <w:basedOn w:val="a0"/>
    <w:next w:val="a0"/>
    <w:semiHidden/>
    <w:rsid w:val="00BE1113"/>
    <w:pPr>
      <w:widowControl w:val="0"/>
      <w:adjustRightInd/>
      <w:snapToGrid/>
      <w:spacing w:after="0"/>
      <w:ind w:left="1680"/>
    </w:pPr>
    <w:rPr>
      <w:rFonts w:ascii="Times New Roman" w:eastAsia="宋体" w:hAnsi="Times New Roman" w:cs="Times New Roman"/>
      <w:sz w:val="21"/>
      <w:szCs w:val="21"/>
    </w:rPr>
  </w:style>
  <w:style w:type="paragraph" w:styleId="22">
    <w:name w:val="Body Text 2"/>
    <w:basedOn w:val="a0"/>
    <w:link w:val="2Char0"/>
    <w:rsid w:val="00BE1113"/>
    <w:pPr>
      <w:adjustRightInd/>
      <w:snapToGrid/>
      <w:spacing w:after="0"/>
      <w:jc w:val="center"/>
    </w:pPr>
    <w:rPr>
      <w:rFonts w:ascii="楷体_GB2312" w:eastAsia="楷体_GB2312" w:hAnsi="Times New Roman" w:cs="Times New Roman"/>
      <w:sz w:val="28"/>
      <w:szCs w:val="28"/>
    </w:rPr>
  </w:style>
  <w:style w:type="character" w:customStyle="1" w:styleId="2Char0">
    <w:name w:val="正文文本 2 Char"/>
    <w:basedOn w:val="a1"/>
    <w:link w:val="22"/>
    <w:qFormat/>
    <w:rsid w:val="00BE1113"/>
    <w:rPr>
      <w:rFonts w:ascii="楷体_GB2312" w:eastAsia="楷体_GB2312" w:hAnsi="Times New Roman" w:cs="Times New Roman"/>
      <w:sz w:val="28"/>
      <w:szCs w:val="28"/>
    </w:rPr>
  </w:style>
  <w:style w:type="paragraph" w:styleId="af4">
    <w:name w:val="Normal (Web)"/>
    <w:basedOn w:val="a0"/>
    <w:uiPriority w:val="99"/>
    <w:qFormat/>
    <w:rsid w:val="00BE1113"/>
    <w:pPr>
      <w:adjustRightInd/>
      <w:snapToGrid/>
      <w:spacing w:before="100" w:beforeAutospacing="1" w:after="100" w:afterAutospacing="1"/>
    </w:pPr>
    <w:rPr>
      <w:rFonts w:ascii="宋体" w:eastAsia="宋体" w:hAnsi="宋体" w:cs="宋体"/>
      <w:sz w:val="24"/>
      <w:szCs w:val="24"/>
    </w:rPr>
  </w:style>
  <w:style w:type="paragraph" w:styleId="13">
    <w:name w:val="index 1"/>
    <w:basedOn w:val="a0"/>
    <w:next w:val="a0"/>
    <w:semiHidden/>
    <w:qFormat/>
    <w:rsid w:val="00BE1113"/>
    <w:pPr>
      <w:widowControl w:val="0"/>
      <w:adjustRightInd/>
      <w:snapToGrid/>
      <w:spacing w:after="0" w:line="240" w:lineRule="atLeast"/>
      <w:jc w:val="both"/>
    </w:pPr>
    <w:rPr>
      <w:rFonts w:ascii="Times New Roman" w:eastAsia="宋体" w:hAnsi="Times New Roman" w:cs="Times New Roman"/>
      <w:b/>
      <w:bCs/>
      <w:sz w:val="21"/>
      <w:szCs w:val="21"/>
    </w:rPr>
  </w:style>
  <w:style w:type="paragraph" w:styleId="af5">
    <w:name w:val="Title"/>
    <w:basedOn w:val="a0"/>
    <w:next w:val="a0"/>
    <w:link w:val="Chard"/>
    <w:uiPriority w:val="10"/>
    <w:qFormat/>
    <w:rsid w:val="00BE1113"/>
    <w:pPr>
      <w:widowControl w:val="0"/>
      <w:adjustRightInd/>
      <w:snapToGrid/>
      <w:spacing w:before="300"/>
      <w:contextualSpacing/>
      <w:jc w:val="both"/>
    </w:pPr>
    <w:rPr>
      <w:rFonts w:ascii="Times New Roman" w:eastAsia="宋体" w:hAnsi="Times New Roman" w:cs="Times New Roman"/>
      <w:sz w:val="48"/>
      <w:szCs w:val="48"/>
    </w:rPr>
  </w:style>
  <w:style w:type="character" w:customStyle="1" w:styleId="Chard">
    <w:name w:val="标题 Char"/>
    <w:basedOn w:val="a1"/>
    <w:link w:val="af5"/>
    <w:uiPriority w:val="10"/>
    <w:rsid w:val="00BE1113"/>
    <w:rPr>
      <w:rFonts w:ascii="Times New Roman" w:eastAsia="宋体" w:hAnsi="Times New Roman" w:cs="Times New Roman"/>
      <w:sz w:val="48"/>
      <w:szCs w:val="48"/>
    </w:rPr>
  </w:style>
  <w:style w:type="paragraph" w:styleId="af6">
    <w:name w:val="annotation subject"/>
    <w:basedOn w:val="ab"/>
    <w:next w:val="ab"/>
    <w:link w:val="Chare"/>
    <w:semiHidden/>
    <w:rsid w:val="00BE1113"/>
    <w:rPr>
      <w:b/>
      <w:bCs/>
    </w:rPr>
  </w:style>
  <w:style w:type="character" w:customStyle="1" w:styleId="Chare">
    <w:name w:val="批注主题 Char"/>
    <w:basedOn w:val="Char6"/>
    <w:link w:val="af6"/>
    <w:semiHidden/>
    <w:rsid w:val="00BE1113"/>
    <w:rPr>
      <w:b/>
      <w:bCs/>
    </w:rPr>
  </w:style>
  <w:style w:type="paragraph" w:styleId="23">
    <w:name w:val="Body Text First Indent 2"/>
    <w:basedOn w:val="ac"/>
    <w:link w:val="2Char1"/>
    <w:qFormat/>
    <w:rsid w:val="00BE1113"/>
    <w:pPr>
      <w:spacing w:line="360" w:lineRule="auto"/>
      <w:ind w:firstLine="420"/>
    </w:pPr>
    <w:rPr>
      <w:rFonts w:ascii="宋体" w:eastAsia="宋体" w:hAnsi="宋体"/>
      <w:szCs w:val="20"/>
    </w:rPr>
  </w:style>
  <w:style w:type="character" w:customStyle="1" w:styleId="2Char1">
    <w:name w:val="正文首行缩进 2 Char"/>
    <w:basedOn w:val="Char7"/>
    <w:link w:val="23"/>
    <w:rsid w:val="00BE1113"/>
    <w:rPr>
      <w:rFonts w:ascii="宋体" w:eastAsia="宋体" w:hAnsi="宋体"/>
    </w:rPr>
  </w:style>
  <w:style w:type="table" w:styleId="af7">
    <w:name w:val="Table Grid"/>
    <w:basedOn w:val="a2"/>
    <w:uiPriority w:val="59"/>
    <w:qFormat/>
    <w:rsid w:val="00BE1113"/>
    <w:pPr>
      <w:widowControl w:val="0"/>
      <w:jc w:val="both"/>
    </w:pPr>
    <w:rPr>
      <w:rFonts w:ascii="Times New Roman" w:eastAsia="宋体" w:hAnsi="Times New Roman" w:cs="Times New Roman"/>
    </w:rPr>
    <w:tblPr>
      <w:tblInd w:w="0" w:type="dxa"/>
      <w:tblCellMar>
        <w:top w:w="0" w:type="dxa"/>
        <w:left w:w="108" w:type="dxa"/>
        <w:bottom w:w="0" w:type="dxa"/>
        <w:right w:w="108" w:type="dxa"/>
      </w:tblCellMar>
    </w:tblPr>
  </w:style>
  <w:style w:type="character" w:styleId="af8">
    <w:name w:val="Strong"/>
    <w:basedOn w:val="a1"/>
    <w:qFormat/>
    <w:rsid w:val="00BE1113"/>
    <w:rPr>
      <w:b/>
      <w:bCs/>
    </w:rPr>
  </w:style>
  <w:style w:type="character" w:styleId="af9">
    <w:name w:val="endnote reference"/>
    <w:uiPriority w:val="99"/>
    <w:semiHidden/>
    <w:unhideWhenUsed/>
    <w:rsid w:val="00BE1113"/>
    <w:rPr>
      <w:vertAlign w:val="superscript"/>
    </w:rPr>
  </w:style>
  <w:style w:type="character" w:styleId="afa">
    <w:name w:val="page number"/>
    <w:rsid w:val="00BE1113"/>
  </w:style>
  <w:style w:type="character" w:styleId="afb">
    <w:name w:val="FollowedHyperlink"/>
    <w:rsid w:val="00BE1113"/>
    <w:rPr>
      <w:color w:val="800080"/>
      <w:u w:val="single"/>
    </w:rPr>
  </w:style>
  <w:style w:type="character" w:styleId="afc">
    <w:name w:val="Hyperlink"/>
    <w:uiPriority w:val="99"/>
    <w:qFormat/>
    <w:rsid w:val="00BE1113"/>
    <w:rPr>
      <w:color w:val="0000FF"/>
      <w:u w:val="single"/>
    </w:rPr>
  </w:style>
  <w:style w:type="character" w:styleId="afd">
    <w:name w:val="annotation reference"/>
    <w:uiPriority w:val="99"/>
    <w:semiHidden/>
    <w:qFormat/>
    <w:rsid w:val="00BE1113"/>
    <w:rPr>
      <w:sz w:val="21"/>
      <w:szCs w:val="21"/>
    </w:rPr>
  </w:style>
  <w:style w:type="character" w:styleId="afe">
    <w:name w:val="footnote reference"/>
    <w:uiPriority w:val="99"/>
    <w:unhideWhenUsed/>
    <w:qFormat/>
    <w:rsid w:val="00BE1113"/>
    <w:rPr>
      <w:vertAlign w:val="superscript"/>
    </w:rPr>
  </w:style>
  <w:style w:type="character" w:customStyle="1" w:styleId="TitleChar">
    <w:name w:val="Title Char"/>
    <w:basedOn w:val="a1"/>
    <w:uiPriority w:val="10"/>
    <w:rsid w:val="00BE1113"/>
    <w:rPr>
      <w:sz w:val="48"/>
      <w:szCs w:val="48"/>
    </w:rPr>
  </w:style>
  <w:style w:type="character" w:customStyle="1" w:styleId="SubtitleChar">
    <w:name w:val="Subtitle Char"/>
    <w:basedOn w:val="a1"/>
    <w:uiPriority w:val="11"/>
    <w:rsid w:val="00BE1113"/>
    <w:rPr>
      <w:sz w:val="24"/>
      <w:szCs w:val="24"/>
    </w:rPr>
  </w:style>
  <w:style w:type="character" w:customStyle="1" w:styleId="QuoteChar">
    <w:name w:val="Quote Char"/>
    <w:uiPriority w:val="29"/>
    <w:qFormat/>
    <w:rsid w:val="00BE1113"/>
    <w:rPr>
      <w:i/>
    </w:rPr>
  </w:style>
  <w:style w:type="character" w:customStyle="1" w:styleId="IntenseQuoteChar">
    <w:name w:val="Intense Quote Char"/>
    <w:uiPriority w:val="30"/>
    <w:qFormat/>
    <w:rsid w:val="00BE1113"/>
    <w:rPr>
      <w:i/>
    </w:rPr>
  </w:style>
  <w:style w:type="character" w:customStyle="1" w:styleId="FootnoteTextChar">
    <w:name w:val="Footnote Text Char"/>
    <w:uiPriority w:val="99"/>
    <w:rsid w:val="00BE1113"/>
    <w:rPr>
      <w:sz w:val="18"/>
    </w:rPr>
  </w:style>
  <w:style w:type="character" w:customStyle="1" w:styleId="EndnoteTextChar">
    <w:name w:val="Endnote Text Char"/>
    <w:uiPriority w:val="99"/>
    <w:rsid w:val="00BE1113"/>
    <w:rPr>
      <w:sz w:val="20"/>
    </w:rPr>
  </w:style>
  <w:style w:type="paragraph" w:customStyle="1" w:styleId="Heading1">
    <w:name w:val="Heading 1"/>
    <w:basedOn w:val="a0"/>
    <w:next w:val="a0"/>
    <w:qFormat/>
    <w:rsid w:val="00BE1113"/>
    <w:pPr>
      <w:keepNext/>
      <w:widowControl w:val="0"/>
      <w:adjustRightInd/>
      <w:snapToGrid/>
      <w:spacing w:after="0"/>
      <w:jc w:val="center"/>
      <w:outlineLvl w:val="0"/>
    </w:pPr>
    <w:rPr>
      <w:rFonts w:ascii="楷体_GB2312" w:eastAsia="楷体_GB2312" w:hAnsi="Times New Roman" w:cs="Times New Roman"/>
      <w:sz w:val="28"/>
      <w:szCs w:val="28"/>
    </w:rPr>
  </w:style>
  <w:style w:type="paragraph" w:customStyle="1" w:styleId="Heading2">
    <w:name w:val="Heading 2"/>
    <w:basedOn w:val="a0"/>
    <w:next w:val="a0"/>
    <w:link w:val="2Char2"/>
    <w:qFormat/>
    <w:rsid w:val="00BE1113"/>
    <w:pPr>
      <w:keepNext/>
      <w:keepLines/>
      <w:widowControl w:val="0"/>
      <w:adjustRightInd/>
      <w:snapToGrid/>
      <w:spacing w:before="260" w:after="260" w:line="416" w:lineRule="auto"/>
      <w:jc w:val="center"/>
      <w:outlineLvl w:val="1"/>
    </w:pPr>
    <w:rPr>
      <w:rFonts w:ascii="Arial" w:eastAsia="幼圆" w:hAnsi="Arial" w:cs="Times New Roman"/>
      <w:b/>
      <w:bCs/>
      <w:sz w:val="44"/>
      <w:szCs w:val="44"/>
    </w:rPr>
  </w:style>
  <w:style w:type="paragraph" w:customStyle="1" w:styleId="Heading32">
    <w:name w:val="Heading 32"/>
    <w:basedOn w:val="a0"/>
    <w:next w:val="a9"/>
    <w:link w:val="3Char1"/>
    <w:qFormat/>
    <w:rsid w:val="00BE1113"/>
    <w:pPr>
      <w:keepNext/>
      <w:keepLines/>
      <w:widowControl w:val="0"/>
      <w:adjustRightInd/>
      <w:snapToGrid/>
      <w:spacing w:before="260" w:after="260" w:line="416" w:lineRule="auto"/>
      <w:jc w:val="both"/>
      <w:outlineLvl w:val="2"/>
    </w:pPr>
    <w:rPr>
      <w:rFonts w:ascii="Times New Roman" w:eastAsia="宋体" w:hAnsi="Times New Roman" w:cs="Times New Roman"/>
      <w:b/>
      <w:bCs/>
      <w:sz w:val="32"/>
      <w:szCs w:val="32"/>
    </w:rPr>
  </w:style>
  <w:style w:type="paragraph" w:customStyle="1" w:styleId="Heading4">
    <w:name w:val="Heading 4"/>
    <w:basedOn w:val="a0"/>
    <w:next w:val="a9"/>
    <w:link w:val="4Char"/>
    <w:qFormat/>
    <w:rsid w:val="00BE1113"/>
    <w:pPr>
      <w:keepNext/>
      <w:keepLines/>
      <w:widowControl w:val="0"/>
      <w:adjustRightInd/>
      <w:snapToGrid/>
      <w:spacing w:before="280" w:after="290" w:line="376" w:lineRule="auto"/>
      <w:jc w:val="both"/>
      <w:outlineLvl w:val="3"/>
    </w:pPr>
    <w:rPr>
      <w:rFonts w:ascii="Arial" w:eastAsia="黑体" w:hAnsi="Arial" w:cs="Times New Roman"/>
      <w:b/>
      <w:bCs/>
      <w:sz w:val="28"/>
      <w:szCs w:val="28"/>
    </w:rPr>
  </w:style>
  <w:style w:type="paragraph" w:customStyle="1" w:styleId="Heading5">
    <w:name w:val="Heading 5"/>
    <w:basedOn w:val="a0"/>
    <w:next w:val="a9"/>
    <w:link w:val="5Char"/>
    <w:qFormat/>
    <w:rsid w:val="00BE1113"/>
    <w:pPr>
      <w:keepNext/>
      <w:widowControl w:val="0"/>
      <w:adjustRightInd/>
      <w:snapToGrid/>
      <w:spacing w:after="0"/>
      <w:jc w:val="both"/>
      <w:outlineLvl w:val="4"/>
    </w:pPr>
    <w:rPr>
      <w:rFonts w:ascii="宋体" w:eastAsia="宋体" w:hAnsi="Times New Roman" w:cs="Times New Roman"/>
      <w:color w:val="000000"/>
      <w:sz w:val="28"/>
      <w:szCs w:val="28"/>
    </w:rPr>
  </w:style>
  <w:style w:type="paragraph" w:customStyle="1" w:styleId="Heading6">
    <w:name w:val="Heading 6"/>
    <w:basedOn w:val="a0"/>
    <w:next w:val="a0"/>
    <w:link w:val="6Char"/>
    <w:qFormat/>
    <w:rsid w:val="00BE1113"/>
    <w:pPr>
      <w:keepNext/>
      <w:keepLines/>
      <w:widowControl w:val="0"/>
      <w:numPr>
        <w:ilvl w:val="5"/>
        <w:numId w:val="3"/>
      </w:numPr>
      <w:adjustRightInd/>
      <w:snapToGrid/>
      <w:spacing w:before="240" w:after="64" w:line="320" w:lineRule="auto"/>
      <w:jc w:val="both"/>
      <w:outlineLvl w:val="5"/>
    </w:pPr>
    <w:rPr>
      <w:rFonts w:ascii="Arial" w:eastAsia="黑体" w:hAnsi="Arial" w:cs="Times New Roman"/>
      <w:b/>
      <w:bCs/>
      <w:sz w:val="24"/>
      <w:szCs w:val="24"/>
    </w:rPr>
  </w:style>
  <w:style w:type="paragraph" w:customStyle="1" w:styleId="Heading7">
    <w:name w:val="Heading 7"/>
    <w:basedOn w:val="a0"/>
    <w:next w:val="a0"/>
    <w:link w:val="7Char"/>
    <w:qFormat/>
    <w:rsid w:val="00BE1113"/>
    <w:pPr>
      <w:keepNext/>
      <w:keepLines/>
      <w:widowControl w:val="0"/>
      <w:numPr>
        <w:ilvl w:val="6"/>
        <w:numId w:val="3"/>
      </w:numPr>
      <w:adjustRightInd/>
      <w:snapToGrid/>
      <w:spacing w:before="240" w:after="64" w:line="320" w:lineRule="auto"/>
      <w:jc w:val="both"/>
      <w:outlineLvl w:val="6"/>
    </w:pPr>
    <w:rPr>
      <w:rFonts w:ascii="Times New Roman" w:eastAsia="宋体" w:hAnsi="Times New Roman" w:cs="Times New Roman"/>
      <w:b/>
      <w:bCs/>
      <w:sz w:val="24"/>
      <w:szCs w:val="24"/>
    </w:rPr>
  </w:style>
  <w:style w:type="paragraph" w:customStyle="1" w:styleId="Heading8">
    <w:name w:val="Heading 8"/>
    <w:basedOn w:val="a0"/>
    <w:next w:val="a0"/>
    <w:link w:val="8Char"/>
    <w:qFormat/>
    <w:rsid w:val="00BE1113"/>
    <w:pPr>
      <w:keepNext/>
      <w:keepLines/>
      <w:widowControl w:val="0"/>
      <w:numPr>
        <w:ilvl w:val="7"/>
        <w:numId w:val="3"/>
      </w:numPr>
      <w:adjustRightInd/>
      <w:snapToGrid/>
      <w:spacing w:before="240" w:after="64" w:line="320" w:lineRule="auto"/>
      <w:jc w:val="both"/>
      <w:outlineLvl w:val="7"/>
    </w:pPr>
    <w:rPr>
      <w:rFonts w:ascii="Arial" w:eastAsia="黑体" w:hAnsi="Arial" w:cs="Times New Roman"/>
      <w:sz w:val="24"/>
      <w:szCs w:val="24"/>
    </w:rPr>
  </w:style>
  <w:style w:type="paragraph" w:customStyle="1" w:styleId="Heading9">
    <w:name w:val="Heading 9"/>
    <w:basedOn w:val="a0"/>
    <w:next w:val="a0"/>
    <w:link w:val="9Char"/>
    <w:qFormat/>
    <w:rsid w:val="00BE1113"/>
    <w:pPr>
      <w:keepNext/>
      <w:keepLines/>
      <w:widowControl w:val="0"/>
      <w:numPr>
        <w:ilvl w:val="8"/>
        <w:numId w:val="3"/>
      </w:numPr>
      <w:adjustRightInd/>
      <w:snapToGrid/>
      <w:spacing w:before="240" w:after="64" w:line="320" w:lineRule="auto"/>
      <w:jc w:val="both"/>
      <w:outlineLvl w:val="8"/>
    </w:pPr>
    <w:rPr>
      <w:rFonts w:ascii="Arial" w:eastAsia="黑体" w:hAnsi="Arial" w:cs="Times New Roman"/>
      <w:sz w:val="20"/>
      <w:szCs w:val="21"/>
    </w:rPr>
  </w:style>
  <w:style w:type="paragraph" w:customStyle="1" w:styleId="Heading11">
    <w:name w:val="Heading 11"/>
    <w:basedOn w:val="a0"/>
    <w:next w:val="a0"/>
    <w:link w:val="Heading1Char"/>
    <w:uiPriority w:val="9"/>
    <w:qFormat/>
    <w:rsid w:val="00BE1113"/>
    <w:pPr>
      <w:keepNext/>
      <w:keepLines/>
      <w:widowControl w:val="0"/>
      <w:adjustRightInd/>
      <w:snapToGrid/>
      <w:spacing w:before="480"/>
      <w:jc w:val="both"/>
      <w:outlineLvl w:val="0"/>
    </w:pPr>
    <w:rPr>
      <w:rFonts w:ascii="Arial" w:eastAsia="Arial" w:hAnsi="Arial" w:cs="Times New Roman"/>
      <w:sz w:val="40"/>
      <w:szCs w:val="40"/>
    </w:rPr>
  </w:style>
  <w:style w:type="character" w:customStyle="1" w:styleId="Heading1Char">
    <w:name w:val="Heading 1 Char"/>
    <w:link w:val="Heading11"/>
    <w:uiPriority w:val="9"/>
    <w:qFormat/>
    <w:rsid w:val="00BE1113"/>
    <w:rPr>
      <w:rFonts w:ascii="Arial" w:eastAsia="Arial" w:hAnsi="Arial" w:cs="Times New Roman"/>
      <w:sz w:val="40"/>
      <w:szCs w:val="40"/>
    </w:rPr>
  </w:style>
  <w:style w:type="paragraph" w:customStyle="1" w:styleId="Heading21">
    <w:name w:val="Heading 21"/>
    <w:basedOn w:val="a0"/>
    <w:next w:val="a0"/>
    <w:link w:val="Heading2Char"/>
    <w:uiPriority w:val="9"/>
    <w:unhideWhenUsed/>
    <w:qFormat/>
    <w:rsid w:val="00BE1113"/>
    <w:pPr>
      <w:keepNext/>
      <w:keepLines/>
      <w:widowControl w:val="0"/>
      <w:adjustRightInd/>
      <w:snapToGrid/>
      <w:spacing w:before="360"/>
      <w:jc w:val="both"/>
      <w:outlineLvl w:val="1"/>
    </w:pPr>
    <w:rPr>
      <w:rFonts w:ascii="Arial" w:eastAsia="Arial" w:hAnsi="Arial" w:cs="Times New Roman"/>
      <w:sz w:val="34"/>
      <w:szCs w:val="20"/>
    </w:rPr>
  </w:style>
  <w:style w:type="character" w:customStyle="1" w:styleId="Heading2Char">
    <w:name w:val="Heading 2 Char"/>
    <w:link w:val="Heading21"/>
    <w:uiPriority w:val="9"/>
    <w:qFormat/>
    <w:rsid w:val="00BE1113"/>
    <w:rPr>
      <w:rFonts w:ascii="Arial" w:eastAsia="Arial" w:hAnsi="Arial" w:cs="Times New Roman"/>
      <w:sz w:val="34"/>
    </w:rPr>
  </w:style>
  <w:style w:type="paragraph" w:customStyle="1" w:styleId="Heading31">
    <w:name w:val="Heading 31"/>
    <w:basedOn w:val="a0"/>
    <w:next w:val="a0"/>
    <w:link w:val="Heading3Char"/>
    <w:uiPriority w:val="9"/>
    <w:unhideWhenUsed/>
    <w:qFormat/>
    <w:rsid w:val="00BE1113"/>
    <w:pPr>
      <w:keepNext/>
      <w:keepLines/>
      <w:widowControl w:val="0"/>
      <w:adjustRightInd/>
      <w:snapToGrid/>
      <w:spacing w:before="320"/>
      <w:jc w:val="both"/>
      <w:outlineLvl w:val="2"/>
    </w:pPr>
    <w:rPr>
      <w:rFonts w:ascii="Arial" w:eastAsia="Arial" w:hAnsi="Arial" w:cs="Times New Roman"/>
      <w:sz w:val="30"/>
      <w:szCs w:val="30"/>
    </w:rPr>
  </w:style>
  <w:style w:type="character" w:customStyle="1" w:styleId="Heading3Char">
    <w:name w:val="Heading 3 Char"/>
    <w:link w:val="Heading31"/>
    <w:uiPriority w:val="9"/>
    <w:qFormat/>
    <w:rsid w:val="00BE1113"/>
    <w:rPr>
      <w:rFonts w:ascii="Arial" w:eastAsia="Arial" w:hAnsi="Arial" w:cs="Times New Roman"/>
      <w:sz w:val="30"/>
      <w:szCs w:val="30"/>
    </w:rPr>
  </w:style>
  <w:style w:type="paragraph" w:customStyle="1" w:styleId="Heading41">
    <w:name w:val="Heading 41"/>
    <w:basedOn w:val="a0"/>
    <w:next w:val="a0"/>
    <w:link w:val="Heading4Char"/>
    <w:uiPriority w:val="9"/>
    <w:unhideWhenUsed/>
    <w:qFormat/>
    <w:rsid w:val="00BE1113"/>
    <w:pPr>
      <w:keepNext/>
      <w:keepLines/>
      <w:widowControl w:val="0"/>
      <w:adjustRightInd/>
      <w:snapToGrid/>
      <w:spacing w:before="320"/>
      <w:jc w:val="both"/>
      <w:outlineLvl w:val="3"/>
    </w:pPr>
    <w:rPr>
      <w:rFonts w:ascii="Arial" w:eastAsia="Arial" w:hAnsi="Arial" w:cs="Times New Roman"/>
      <w:b/>
      <w:bCs/>
      <w:sz w:val="26"/>
      <w:szCs w:val="26"/>
    </w:rPr>
  </w:style>
  <w:style w:type="character" w:customStyle="1" w:styleId="Heading4Char">
    <w:name w:val="Heading 4 Char"/>
    <w:link w:val="Heading41"/>
    <w:uiPriority w:val="9"/>
    <w:qFormat/>
    <w:rsid w:val="00BE1113"/>
    <w:rPr>
      <w:rFonts w:ascii="Arial" w:eastAsia="Arial" w:hAnsi="Arial" w:cs="Times New Roman"/>
      <w:b/>
      <w:bCs/>
      <w:sz w:val="26"/>
      <w:szCs w:val="26"/>
    </w:rPr>
  </w:style>
  <w:style w:type="paragraph" w:customStyle="1" w:styleId="Heading51">
    <w:name w:val="Heading 51"/>
    <w:basedOn w:val="a0"/>
    <w:next w:val="a0"/>
    <w:link w:val="Heading5Char"/>
    <w:uiPriority w:val="9"/>
    <w:unhideWhenUsed/>
    <w:qFormat/>
    <w:rsid w:val="00BE1113"/>
    <w:pPr>
      <w:keepNext/>
      <w:keepLines/>
      <w:widowControl w:val="0"/>
      <w:adjustRightInd/>
      <w:snapToGrid/>
      <w:spacing w:before="320"/>
      <w:jc w:val="both"/>
      <w:outlineLvl w:val="4"/>
    </w:pPr>
    <w:rPr>
      <w:rFonts w:ascii="Arial" w:eastAsia="Arial" w:hAnsi="Arial" w:cs="Arial"/>
      <w:b/>
      <w:bCs/>
      <w:sz w:val="24"/>
      <w:szCs w:val="24"/>
    </w:rPr>
  </w:style>
  <w:style w:type="paragraph" w:customStyle="1" w:styleId="Heading61">
    <w:name w:val="Heading 61"/>
    <w:basedOn w:val="a0"/>
    <w:next w:val="a0"/>
    <w:link w:val="Heading6Char"/>
    <w:uiPriority w:val="9"/>
    <w:unhideWhenUsed/>
    <w:qFormat/>
    <w:rsid w:val="00BE1113"/>
    <w:pPr>
      <w:keepNext/>
      <w:keepLines/>
      <w:widowControl w:val="0"/>
      <w:adjustRightInd/>
      <w:snapToGrid/>
      <w:spacing w:before="320"/>
      <w:jc w:val="both"/>
      <w:outlineLvl w:val="5"/>
    </w:pPr>
    <w:rPr>
      <w:rFonts w:ascii="Arial" w:eastAsia="Arial" w:hAnsi="Arial" w:cs="Times New Roman"/>
      <w:b/>
      <w:bCs/>
    </w:rPr>
  </w:style>
  <w:style w:type="character" w:customStyle="1" w:styleId="Heading6Char">
    <w:name w:val="Heading 6 Char"/>
    <w:link w:val="Heading61"/>
    <w:uiPriority w:val="9"/>
    <w:qFormat/>
    <w:rsid w:val="00BE1113"/>
    <w:rPr>
      <w:rFonts w:ascii="Arial" w:eastAsia="Arial" w:hAnsi="Arial" w:cs="Times New Roman"/>
      <w:b/>
      <w:bCs/>
      <w:sz w:val="22"/>
      <w:szCs w:val="22"/>
    </w:rPr>
  </w:style>
  <w:style w:type="paragraph" w:customStyle="1" w:styleId="Heading71">
    <w:name w:val="Heading 71"/>
    <w:basedOn w:val="a0"/>
    <w:next w:val="a0"/>
    <w:link w:val="Heading7Char"/>
    <w:uiPriority w:val="9"/>
    <w:unhideWhenUsed/>
    <w:qFormat/>
    <w:rsid w:val="00BE1113"/>
    <w:pPr>
      <w:keepNext/>
      <w:keepLines/>
      <w:widowControl w:val="0"/>
      <w:adjustRightInd/>
      <w:snapToGrid/>
      <w:spacing w:before="320"/>
      <w:jc w:val="both"/>
      <w:outlineLvl w:val="6"/>
    </w:pPr>
    <w:rPr>
      <w:rFonts w:ascii="Arial" w:eastAsia="Arial" w:hAnsi="Arial" w:cs="Times New Roman"/>
      <w:b/>
      <w:bCs/>
      <w:i/>
      <w:iCs/>
    </w:rPr>
  </w:style>
  <w:style w:type="character" w:customStyle="1" w:styleId="Heading7Char">
    <w:name w:val="Heading 7 Char"/>
    <w:link w:val="Heading71"/>
    <w:uiPriority w:val="9"/>
    <w:rsid w:val="00BE1113"/>
    <w:rPr>
      <w:rFonts w:ascii="Arial" w:eastAsia="Arial" w:hAnsi="Arial" w:cs="Times New Roman"/>
      <w:b/>
      <w:bCs/>
      <w:i/>
      <w:iCs/>
      <w:sz w:val="22"/>
      <w:szCs w:val="22"/>
    </w:rPr>
  </w:style>
  <w:style w:type="paragraph" w:customStyle="1" w:styleId="Heading81">
    <w:name w:val="Heading 81"/>
    <w:basedOn w:val="a0"/>
    <w:next w:val="a0"/>
    <w:link w:val="Heading8Char"/>
    <w:uiPriority w:val="9"/>
    <w:unhideWhenUsed/>
    <w:qFormat/>
    <w:rsid w:val="00BE1113"/>
    <w:pPr>
      <w:keepNext/>
      <w:keepLines/>
      <w:widowControl w:val="0"/>
      <w:adjustRightInd/>
      <w:snapToGrid/>
      <w:spacing w:before="320"/>
      <w:jc w:val="both"/>
      <w:outlineLvl w:val="7"/>
    </w:pPr>
    <w:rPr>
      <w:rFonts w:ascii="Arial" w:eastAsia="Arial" w:hAnsi="Arial" w:cs="Times New Roman"/>
      <w:i/>
      <w:iCs/>
    </w:rPr>
  </w:style>
  <w:style w:type="character" w:customStyle="1" w:styleId="Heading8Char">
    <w:name w:val="Heading 8 Char"/>
    <w:link w:val="Heading81"/>
    <w:uiPriority w:val="9"/>
    <w:rsid w:val="00BE1113"/>
    <w:rPr>
      <w:rFonts w:ascii="Arial" w:eastAsia="Arial" w:hAnsi="Arial" w:cs="Times New Roman"/>
      <w:i/>
      <w:iCs/>
      <w:sz w:val="22"/>
      <w:szCs w:val="22"/>
    </w:rPr>
  </w:style>
  <w:style w:type="paragraph" w:customStyle="1" w:styleId="Heading91">
    <w:name w:val="Heading 91"/>
    <w:basedOn w:val="a0"/>
    <w:next w:val="a0"/>
    <w:link w:val="Heading9Char"/>
    <w:uiPriority w:val="9"/>
    <w:unhideWhenUsed/>
    <w:qFormat/>
    <w:rsid w:val="00BE1113"/>
    <w:pPr>
      <w:keepNext/>
      <w:keepLines/>
      <w:widowControl w:val="0"/>
      <w:adjustRightInd/>
      <w:snapToGrid/>
      <w:spacing w:before="320"/>
      <w:jc w:val="both"/>
      <w:outlineLvl w:val="8"/>
    </w:pPr>
    <w:rPr>
      <w:rFonts w:ascii="Arial" w:eastAsia="Arial" w:hAnsi="Arial" w:cs="Times New Roman"/>
      <w:i/>
      <w:iCs/>
      <w:sz w:val="21"/>
      <w:szCs w:val="21"/>
    </w:rPr>
  </w:style>
  <w:style w:type="character" w:customStyle="1" w:styleId="Heading9Char">
    <w:name w:val="Heading 9 Char"/>
    <w:link w:val="Heading91"/>
    <w:uiPriority w:val="9"/>
    <w:rsid w:val="00BE1113"/>
    <w:rPr>
      <w:rFonts w:ascii="Arial" w:eastAsia="Arial" w:hAnsi="Arial" w:cs="Times New Roman"/>
      <w:i/>
      <w:iCs/>
      <w:sz w:val="21"/>
      <w:szCs w:val="21"/>
    </w:rPr>
  </w:style>
  <w:style w:type="paragraph" w:styleId="aff">
    <w:name w:val="List Paragraph"/>
    <w:basedOn w:val="a0"/>
    <w:qFormat/>
    <w:rsid w:val="00BE1113"/>
    <w:pPr>
      <w:adjustRightInd/>
      <w:snapToGrid/>
      <w:spacing w:after="0"/>
      <w:ind w:left="720"/>
      <w:contextualSpacing/>
    </w:pPr>
    <w:rPr>
      <w:rFonts w:ascii="Calibri" w:eastAsia="宋体" w:hAnsi="Calibri" w:cs="Times New Roman"/>
      <w:sz w:val="24"/>
      <w:szCs w:val="24"/>
      <w:lang w:eastAsia="en-US" w:bidi="en-US"/>
    </w:rPr>
  </w:style>
  <w:style w:type="paragraph" w:styleId="aff0">
    <w:name w:val="No Spacing"/>
    <w:uiPriority w:val="99"/>
    <w:qFormat/>
    <w:rsid w:val="00BE1113"/>
    <w:pPr>
      <w:widowControl w:val="0"/>
      <w:jc w:val="both"/>
    </w:pPr>
    <w:rPr>
      <w:rFonts w:ascii="Times New Roman" w:eastAsia="宋体" w:hAnsi="Times New Roman" w:cs="Times New Roman"/>
      <w:sz w:val="21"/>
      <w:szCs w:val="21"/>
    </w:rPr>
  </w:style>
  <w:style w:type="paragraph" w:styleId="aff1">
    <w:name w:val="Quote"/>
    <w:basedOn w:val="a0"/>
    <w:next w:val="a0"/>
    <w:link w:val="Charf"/>
    <w:uiPriority w:val="29"/>
    <w:qFormat/>
    <w:rsid w:val="00BE1113"/>
    <w:pPr>
      <w:widowControl w:val="0"/>
      <w:adjustRightInd/>
      <w:snapToGrid/>
      <w:spacing w:after="0"/>
      <w:ind w:left="720" w:right="720"/>
      <w:jc w:val="both"/>
    </w:pPr>
    <w:rPr>
      <w:rFonts w:ascii="Times New Roman" w:eastAsia="宋体" w:hAnsi="Times New Roman" w:cs="Times New Roman"/>
      <w:i/>
      <w:sz w:val="20"/>
      <w:szCs w:val="20"/>
    </w:rPr>
  </w:style>
  <w:style w:type="character" w:customStyle="1" w:styleId="Charf">
    <w:name w:val="引用 Char"/>
    <w:basedOn w:val="a1"/>
    <w:link w:val="aff1"/>
    <w:uiPriority w:val="29"/>
    <w:rsid w:val="00BE1113"/>
    <w:rPr>
      <w:rFonts w:ascii="Times New Roman" w:eastAsia="宋体" w:hAnsi="Times New Roman" w:cs="Times New Roman"/>
      <w:i/>
    </w:rPr>
  </w:style>
  <w:style w:type="paragraph" w:styleId="aff2">
    <w:name w:val="Intense Quote"/>
    <w:basedOn w:val="a0"/>
    <w:next w:val="a0"/>
    <w:link w:val="Charf0"/>
    <w:uiPriority w:val="30"/>
    <w:qFormat/>
    <w:rsid w:val="00BE1113"/>
    <w:pPr>
      <w:widowControl w:val="0"/>
      <w:pBdr>
        <w:top w:val="single" w:sz="4" w:space="5" w:color="FFFFFF"/>
        <w:left w:val="single" w:sz="4" w:space="10" w:color="FFFFFF"/>
        <w:bottom w:val="single" w:sz="4" w:space="5" w:color="FFFFFF"/>
        <w:right w:val="single" w:sz="4" w:space="10" w:color="FFFFFF"/>
      </w:pBdr>
      <w:shd w:val="clear" w:color="auto" w:fill="F2F2F2"/>
      <w:adjustRightInd/>
      <w:snapToGrid/>
      <w:spacing w:after="0"/>
      <w:ind w:left="720" w:right="720"/>
      <w:jc w:val="both"/>
    </w:pPr>
    <w:rPr>
      <w:rFonts w:ascii="Times New Roman" w:eastAsia="宋体" w:hAnsi="Times New Roman" w:cs="Times New Roman"/>
      <w:i/>
      <w:sz w:val="20"/>
      <w:szCs w:val="20"/>
    </w:rPr>
  </w:style>
  <w:style w:type="character" w:customStyle="1" w:styleId="Charf0">
    <w:name w:val="明显引用 Char"/>
    <w:basedOn w:val="a1"/>
    <w:link w:val="aff2"/>
    <w:uiPriority w:val="30"/>
    <w:rsid w:val="00BE1113"/>
    <w:rPr>
      <w:rFonts w:ascii="Times New Roman" w:eastAsia="宋体" w:hAnsi="Times New Roman" w:cs="Times New Roman"/>
      <w:i/>
      <w:shd w:val="clear" w:color="auto" w:fill="F2F2F2"/>
    </w:rPr>
  </w:style>
  <w:style w:type="paragraph" w:customStyle="1" w:styleId="Header4">
    <w:name w:val="Header4"/>
    <w:basedOn w:val="a0"/>
    <w:link w:val="HeaderChar"/>
    <w:uiPriority w:val="99"/>
    <w:unhideWhenUsed/>
    <w:rsid w:val="00BE1113"/>
    <w:pPr>
      <w:widowControl w:val="0"/>
      <w:tabs>
        <w:tab w:val="center" w:pos="7143"/>
        <w:tab w:val="right" w:pos="14287"/>
      </w:tabs>
      <w:adjustRightInd/>
      <w:snapToGrid/>
      <w:spacing w:after="0"/>
      <w:jc w:val="both"/>
    </w:pPr>
    <w:rPr>
      <w:rFonts w:ascii="Times New Roman" w:eastAsia="宋体" w:hAnsi="Times New Roman" w:cs="Times New Roman"/>
      <w:sz w:val="21"/>
      <w:szCs w:val="21"/>
    </w:rPr>
  </w:style>
  <w:style w:type="character" w:customStyle="1" w:styleId="HeaderChar">
    <w:name w:val="Header Char"/>
    <w:link w:val="Header4"/>
    <w:uiPriority w:val="99"/>
    <w:rsid w:val="00BE1113"/>
    <w:rPr>
      <w:rFonts w:ascii="Times New Roman" w:eastAsia="宋体" w:hAnsi="Times New Roman" w:cs="Times New Roman"/>
      <w:sz w:val="21"/>
      <w:szCs w:val="21"/>
    </w:rPr>
  </w:style>
  <w:style w:type="paragraph" w:customStyle="1" w:styleId="Footer">
    <w:name w:val="Footer"/>
    <w:basedOn w:val="a0"/>
    <w:link w:val="CaptionChar"/>
    <w:uiPriority w:val="99"/>
    <w:unhideWhenUsed/>
    <w:rsid w:val="00BE1113"/>
    <w:pPr>
      <w:widowControl w:val="0"/>
      <w:tabs>
        <w:tab w:val="center" w:pos="7143"/>
        <w:tab w:val="right" w:pos="14287"/>
      </w:tabs>
      <w:adjustRightInd/>
      <w:snapToGrid/>
      <w:spacing w:after="0"/>
      <w:jc w:val="both"/>
    </w:pPr>
    <w:rPr>
      <w:rFonts w:ascii="Times New Roman" w:eastAsia="宋体" w:hAnsi="Times New Roman" w:cs="Times New Roman"/>
      <w:sz w:val="21"/>
      <w:szCs w:val="21"/>
    </w:rPr>
  </w:style>
  <w:style w:type="character" w:customStyle="1" w:styleId="FooterChar">
    <w:name w:val="Footer Char"/>
    <w:uiPriority w:val="99"/>
    <w:rsid w:val="00BE1113"/>
  </w:style>
  <w:style w:type="paragraph" w:customStyle="1" w:styleId="Caption">
    <w:name w:val="Caption"/>
    <w:basedOn w:val="a0"/>
    <w:next w:val="a0"/>
    <w:uiPriority w:val="35"/>
    <w:semiHidden/>
    <w:unhideWhenUsed/>
    <w:qFormat/>
    <w:rsid w:val="00BE1113"/>
    <w:pPr>
      <w:widowControl w:val="0"/>
      <w:adjustRightInd/>
      <w:snapToGrid/>
      <w:spacing w:after="0" w:line="276" w:lineRule="auto"/>
      <w:jc w:val="both"/>
    </w:pPr>
    <w:rPr>
      <w:rFonts w:ascii="Times New Roman" w:eastAsia="宋体" w:hAnsi="Times New Roman" w:cs="Times New Roman"/>
      <w:b/>
      <w:bCs/>
      <w:color w:val="4F81BD"/>
      <w:sz w:val="18"/>
      <w:szCs w:val="18"/>
    </w:rPr>
  </w:style>
  <w:style w:type="character" w:customStyle="1" w:styleId="CaptionChar">
    <w:name w:val="Caption Char"/>
    <w:link w:val="Footer"/>
    <w:uiPriority w:val="99"/>
    <w:rsid w:val="00BE1113"/>
    <w:rPr>
      <w:rFonts w:ascii="Times New Roman" w:eastAsia="宋体" w:hAnsi="Times New Roman" w:cs="Times New Roman"/>
      <w:sz w:val="21"/>
      <w:szCs w:val="21"/>
    </w:rPr>
  </w:style>
  <w:style w:type="table" w:customStyle="1" w:styleId="TableGridLight">
    <w:name w:val="Table Grid Light"/>
    <w:uiPriority w:val="59"/>
    <w:rsid w:val="00BE1113"/>
    <w:rPr>
      <w:rFonts w:ascii="Times New Roman" w:eastAsia="宋体" w:hAnsi="Times New Roman"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BE1113"/>
    <w:rPr>
      <w:rFonts w:ascii="Times New Roman" w:eastAsia="宋体" w:hAnsi="Times New Roman"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BE1113"/>
    <w:rPr>
      <w:rFonts w:ascii="Times New Roman" w:eastAsia="宋体" w:hAnsi="Times New Roman" w:cs="Times New Roma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PlainTable4">
    <w:name w:val="Plain Table 4"/>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PlainTable5">
    <w:name w:val="Plain Table 5"/>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GridTable1Light">
    <w:name w:val="Grid Table 1 Light"/>
    <w:uiPriority w:val="99"/>
    <w:rsid w:val="00BE1113"/>
    <w:rPr>
      <w:rFonts w:ascii="Times New Roman" w:eastAsia="宋体" w:hAnsi="Times New Roman" w:cs="Times New Roma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BE1113"/>
    <w:rPr>
      <w:rFonts w:ascii="Times New Roman" w:eastAsia="宋体" w:hAnsi="Times New Roman" w:cs="Times New Roma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BE1113"/>
    <w:rPr>
      <w:rFonts w:ascii="Times New Roman" w:eastAsia="宋体" w:hAnsi="Times New Roman" w:cs="Times New Roma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BE1113"/>
    <w:rPr>
      <w:rFonts w:ascii="Times New Roman" w:eastAsia="宋体" w:hAnsi="Times New Roman" w:cs="Times New Roma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BE1113"/>
    <w:rPr>
      <w:rFonts w:ascii="Times New Roman" w:eastAsia="宋体" w:hAnsi="Times New Roman" w:cs="Times New Roma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BE1113"/>
    <w:rPr>
      <w:rFonts w:ascii="Times New Roman" w:eastAsia="宋体" w:hAnsi="Times New Roman" w:cs="Times New Roma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BE1113"/>
    <w:rPr>
      <w:rFonts w:ascii="Times New Roman" w:eastAsia="宋体" w:hAnsi="Times New Roman" w:cs="Times New Roma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BE1113"/>
    <w:rPr>
      <w:rFonts w:ascii="Times New Roman" w:eastAsia="宋体" w:hAnsi="Times New Roman" w:cs="Times New Roma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BE1113"/>
    <w:rPr>
      <w:rFonts w:ascii="Times New Roman" w:eastAsia="宋体" w:hAnsi="Times New Roman" w:cs="Times New Roma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BE1113"/>
    <w:rPr>
      <w:rFonts w:ascii="Times New Roman" w:eastAsia="宋体" w:hAnsi="Times New Roman" w:cs="Times New Roma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BE1113"/>
    <w:rPr>
      <w:rFonts w:ascii="Times New Roman" w:eastAsia="宋体" w:hAnsi="Times New Roman" w:cs="Times New Roma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BE1113"/>
    <w:rPr>
      <w:rFonts w:ascii="Times New Roman" w:eastAsia="宋体" w:hAnsi="Times New Roman" w:cs="Times New Roma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BE1113"/>
    <w:rPr>
      <w:rFonts w:ascii="Times New Roman" w:eastAsia="宋体" w:hAnsi="Times New Roman" w:cs="Times New Roma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BE1113"/>
    <w:rPr>
      <w:rFonts w:ascii="Times New Roman" w:eastAsia="宋体" w:hAnsi="Times New Roman" w:cs="Times New Roma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BE1113"/>
    <w:rPr>
      <w:rFonts w:ascii="Times New Roman" w:eastAsia="宋体" w:hAnsi="Times New Roman" w:cs="Times New Roma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BE1113"/>
    <w:rPr>
      <w:rFonts w:ascii="Times New Roman" w:eastAsia="宋体" w:hAnsi="Times New Roman" w:cs="Times New Roma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BE1113"/>
    <w:rPr>
      <w:rFonts w:ascii="Times New Roman" w:eastAsia="宋体" w:hAnsi="Times New Roman" w:cs="Times New Roma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BE1113"/>
    <w:rPr>
      <w:rFonts w:ascii="Times New Roman" w:eastAsia="宋体" w:hAnsi="Times New Roman" w:cs="Times New Roma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BE1113"/>
    <w:rPr>
      <w:rFonts w:ascii="Times New Roman" w:eastAsia="宋体" w:hAnsi="Times New Roman" w:cs="Times New Roma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BE1113"/>
    <w:rPr>
      <w:rFonts w:ascii="Times New Roman" w:eastAsia="宋体" w:hAnsi="Times New Roman" w:cs="Times New Roma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BE1113"/>
    <w:rPr>
      <w:rFonts w:ascii="Times New Roman" w:eastAsia="宋体" w:hAnsi="Times New Roman" w:cs="Times New Roma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BE1113"/>
    <w:rPr>
      <w:rFonts w:ascii="Times New Roman" w:eastAsia="宋体" w:hAnsi="Times New Roman" w:cs="Times New Roma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BE1113"/>
    <w:rPr>
      <w:rFonts w:ascii="Times New Roman" w:eastAsia="宋体" w:hAnsi="Times New Roman" w:cs="Times New Roma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BE1113"/>
    <w:rPr>
      <w:rFonts w:ascii="Times New Roman" w:eastAsia="宋体" w:hAnsi="Times New Roman" w:cs="Times New Roma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BE1113"/>
    <w:rPr>
      <w:rFonts w:ascii="Times New Roman" w:eastAsia="宋体" w:hAnsi="Times New Roman" w:cs="Times New Roma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BE1113"/>
    <w:rPr>
      <w:rFonts w:ascii="Times New Roman" w:eastAsia="宋体" w:hAnsi="Times New Roman" w:cs="Times New Roma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BE1113"/>
    <w:rPr>
      <w:rFonts w:ascii="Times New Roman" w:eastAsia="宋体" w:hAnsi="Times New Roman" w:cs="Times New Roma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BE1113"/>
    <w:rPr>
      <w:rFonts w:ascii="Times New Roman" w:eastAsia="宋体" w:hAnsi="Times New Roman" w:cs="Times New Roma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BE1113"/>
    <w:rPr>
      <w:rFonts w:ascii="Times New Roman" w:eastAsia="宋体" w:hAnsi="Times New Roman" w:cs="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6Colorful">
    <w:name w:val="Grid Table 6 Colorful"/>
    <w:uiPriority w:val="99"/>
    <w:rsid w:val="00BE1113"/>
    <w:rPr>
      <w:rFonts w:ascii="Times New Roman" w:eastAsia="宋体" w:hAnsi="Times New Roman" w:cs="Times New Roma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BE1113"/>
    <w:rPr>
      <w:rFonts w:ascii="Times New Roman" w:eastAsia="宋体" w:hAnsi="Times New Roman" w:cs="Times New Roma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BE1113"/>
    <w:rPr>
      <w:rFonts w:ascii="Times New Roman" w:eastAsia="宋体" w:hAnsi="Times New Roman" w:cs="Times New Roma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BE1113"/>
    <w:rPr>
      <w:rFonts w:ascii="Times New Roman" w:eastAsia="宋体" w:hAnsi="Times New Roman" w:cs="Times New Roma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BE1113"/>
    <w:rPr>
      <w:rFonts w:ascii="Times New Roman" w:eastAsia="宋体" w:hAnsi="Times New Roman" w:cs="Times New Roma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BE1113"/>
    <w:rPr>
      <w:rFonts w:ascii="Times New Roman" w:eastAsia="宋体" w:hAnsi="Times New Roman" w:cs="Times New Roma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BE1113"/>
    <w:rPr>
      <w:rFonts w:ascii="Times New Roman" w:eastAsia="宋体" w:hAnsi="Times New Roman" w:cs="Times New Roma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BE1113"/>
    <w:rPr>
      <w:rFonts w:ascii="Times New Roman" w:eastAsia="宋体" w:hAnsi="Times New Roman" w:cs="Times New Roma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BE1113"/>
    <w:rPr>
      <w:rFonts w:ascii="Times New Roman" w:eastAsia="宋体" w:hAnsi="Times New Roman" w:cs="Times New Roma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BE1113"/>
    <w:rPr>
      <w:rFonts w:ascii="Times New Roman" w:eastAsia="宋体" w:hAnsi="Times New Roman" w:cs="Times New Roma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BE1113"/>
    <w:rPr>
      <w:rFonts w:ascii="Times New Roman" w:eastAsia="宋体" w:hAnsi="Times New Roman" w:cs="Times New Roma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BE1113"/>
    <w:rPr>
      <w:rFonts w:ascii="Times New Roman" w:eastAsia="宋体" w:hAnsi="Times New Roman" w:cs="Times New Roma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BE1113"/>
    <w:rPr>
      <w:rFonts w:ascii="Times New Roman" w:eastAsia="宋体" w:hAnsi="Times New Roman" w:cs="Times New Roma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BE1113"/>
    <w:rPr>
      <w:rFonts w:ascii="Times New Roman" w:eastAsia="宋体" w:hAnsi="Times New Roman" w:cs="Times New Roma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1">
    <w:name w:val="List Table 1 Light - Accent 1"/>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2">
    <w:name w:val="List Table 1 Light - Accent 2"/>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3">
    <w:name w:val="List Table 1 Light - Accent 3"/>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4">
    <w:name w:val="List Table 1 Light - Accent 4"/>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5">
    <w:name w:val="List Table 1 Light - Accent 5"/>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1Light-Accent6">
    <w:name w:val="List Table 1 Light - Accent 6"/>
    <w:uiPriority w:val="99"/>
    <w:rsid w:val="00BE1113"/>
    <w:rPr>
      <w:rFonts w:ascii="Times New Roman" w:eastAsia="宋体" w:hAnsi="Times New Roman" w:cs="Times New Roman"/>
    </w:rPr>
    <w:tblPr>
      <w:tblCellMar>
        <w:top w:w="0" w:type="dxa"/>
        <w:left w:w="0" w:type="dxa"/>
        <w:bottom w:w="0" w:type="dxa"/>
        <w:right w:w="0" w:type="dxa"/>
      </w:tblCellMar>
    </w:tblPr>
  </w:style>
  <w:style w:type="table" w:customStyle="1" w:styleId="ListTable2">
    <w:name w:val="List Table 2"/>
    <w:uiPriority w:val="99"/>
    <w:rsid w:val="00BE1113"/>
    <w:rPr>
      <w:rFonts w:ascii="Times New Roman" w:eastAsia="宋体" w:hAnsi="Times New Roman" w:cs="Times New Roma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BE1113"/>
    <w:rPr>
      <w:rFonts w:ascii="Times New Roman" w:eastAsia="宋体" w:hAnsi="Times New Roman" w:cs="Times New Roma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BE1113"/>
    <w:rPr>
      <w:rFonts w:ascii="Times New Roman" w:eastAsia="宋体" w:hAnsi="Times New Roman" w:cs="Times New Roma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BE1113"/>
    <w:rPr>
      <w:rFonts w:ascii="Times New Roman" w:eastAsia="宋体" w:hAnsi="Times New Roman" w:cs="Times New Roma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BE1113"/>
    <w:rPr>
      <w:rFonts w:ascii="Times New Roman" w:eastAsia="宋体" w:hAnsi="Times New Roman" w:cs="Times New Roma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BE1113"/>
    <w:rPr>
      <w:rFonts w:ascii="Times New Roman" w:eastAsia="宋体" w:hAnsi="Times New Roman" w:cs="Times New Roma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BE1113"/>
    <w:rPr>
      <w:rFonts w:ascii="Times New Roman" w:eastAsia="宋体" w:hAnsi="Times New Roman" w:cs="Times New Roma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BE1113"/>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BE1113"/>
    <w:rPr>
      <w:rFonts w:ascii="Times New Roman" w:eastAsia="宋体" w:hAnsi="Times New Roman" w:cs="Times New Roma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BE1113"/>
    <w:rPr>
      <w:rFonts w:ascii="Times New Roman" w:eastAsia="宋体" w:hAnsi="Times New Roman" w:cs="Times New Roma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BE1113"/>
    <w:rPr>
      <w:rFonts w:ascii="Times New Roman" w:eastAsia="宋体" w:hAnsi="Times New Roman" w:cs="Times New Roma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BE1113"/>
    <w:rPr>
      <w:rFonts w:ascii="Times New Roman" w:eastAsia="宋体" w:hAnsi="Times New Roman" w:cs="Times New Roma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BE1113"/>
    <w:rPr>
      <w:rFonts w:ascii="Times New Roman" w:eastAsia="宋体" w:hAnsi="Times New Roman" w:cs="Times New Roma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BE1113"/>
    <w:rPr>
      <w:rFonts w:ascii="Times New Roman" w:eastAsia="宋体" w:hAnsi="Times New Roman" w:cs="Times New Roma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BE1113"/>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BE1113"/>
    <w:rPr>
      <w:rFonts w:ascii="Times New Roman" w:eastAsia="宋体" w:hAnsi="Times New Roman" w:cs="Times New Roma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BE1113"/>
    <w:rPr>
      <w:rFonts w:ascii="Times New Roman" w:eastAsia="宋体" w:hAnsi="Times New Roman" w:cs="Times New Roma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BE1113"/>
    <w:rPr>
      <w:rFonts w:ascii="Times New Roman" w:eastAsia="宋体" w:hAnsi="Times New Roman" w:cs="Times New Roma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BE1113"/>
    <w:rPr>
      <w:rFonts w:ascii="Times New Roman" w:eastAsia="宋体" w:hAnsi="Times New Roman" w:cs="Times New Roma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BE1113"/>
    <w:rPr>
      <w:rFonts w:ascii="Times New Roman" w:eastAsia="宋体" w:hAnsi="Times New Roman" w:cs="Times New Roma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BE1113"/>
    <w:rPr>
      <w:rFonts w:ascii="Times New Roman" w:eastAsia="宋体" w:hAnsi="Times New Roman" w:cs="Times New Roma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BE1113"/>
    <w:rPr>
      <w:rFonts w:ascii="Times New Roman" w:eastAsia="宋体" w:hAnsi="Times New Roman" w:cs="Times New Roma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BE1113"/>
    <w:rPr>
      <w:rFonts w:ascii="Times New Roman" w:eastAsia="宋体" w:hAnsi="Times New Roman" w:cs="Times New Roma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BE1113"/>
    <w:rPr>
      <w:rFonts w:ascii="Times New Roman" w:eastAsia="宋体" w:hAnsi="Times New Roman" w:cs="Times New Roma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BE1113"/>
    <w:rPr>
      <w:rFonts w:ascii="Times New Roman" w:eastAsia="宋体" w:hAnsi="Times New Roman" w:cs="Times New Roma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BE1113"/>
    <w:rPr>
      <w:rFonts w:ascii="Times New Roman" w:eastAsia="宋体" w:hAnsi="Times New Roman" w:cs="Times New Roma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BE1113"/>
    <w:rPr>
      <w:rFonts w:ascii="Times New Roman" w:eastAsia="宋体" w:hAnsi="Times New Roman" w:cs="Times New Roma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BE1113"/>
    <w:rPr>
      <w:rFonts w:ascii="Times New Roman" w:eastAsia="宋体" w:hAnsi="Times New Roman" w:cs="Times New Roma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ListTable6Colorful">
    <w:name w:val="List Table 6 Colorful"/>
    <w:uiPriority w:val="99"/>
    <w:rsid w:val="00BE1113"/>
    <w:rPr>
      <w:rFonts w:ascii="Times New Roman" w:eastAsia="宋体" w:hAnsi="Times New Roman" w:cs="Times New Roma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BE1113"/>
    <w:rPr>
      <w:rFonts w:ascii="Times New Roman" w:eastAsia="宋体" w:hAnsi="Times New Roman" w:cs="Times New Roma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BE1113"/>
    <w:rPr>
      <w:rFonts w:ascii="Times New Roman" w:eastAsia="宋体" w:hAnsi="Times New Roman" w:cs="Times New Roma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BE1113"/>
    <w:rPr>
      <w:rFonts w:ascii="Times New Roman" w:eastAsia="宋体" w:hAnsi="Times New Roman" w:cs="Times New Roma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BE1113"/>
    <w:rPr>
      <w:rFonts w:ascii="Times New Roman" w:eastAsia="宋体" w:hAnsi="Times New Roman" w:cs="Times New Roma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BE1113"/>
    <w:rPr>
      <w:rFonts w:ascii="Times New Roman" w:eastAsia="宋体" w:hAnsi="Times New Roman" w:cs="Times New Roma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BE1113"/>
    <w:rPr>
      <w:rFonts w:ascii="Times New Roman" w:eastAsia="宋体" w:hAnsi="Times New Roman" w:cs="Times New Roma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BE1113"/>
    <w:rPr>
      <w:rFonts w:ascii="Times New Roman" w:eastAsia="宋体" w:hAnsi="Times New Roman" w:cs="Times New Roma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BE1113"/>
    <w:rPr>
      <w:rFonts w:ascii="Times New Roman" w:eastAsia="宋体" w:hAnsi="Times New Roman" w:cs="Times New Roma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BE1113"/>
    <w:rPr>
      <w:rFonts w:ascii="Times New Roman" w:eastAsia="宋体" w:hAnsi="Times New Roman" w:cs="Times New Roma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BE1113"/>
    <w:rPr>
      <w:rFonts w:ascii="Times New Roman" w:eastAsia="宋体" w:hAnsi="Times New Roman" w:cs="Times New Roma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BE1113"/>
    <w:rPr>
      <w:rFonts w:ascii="Times New Roman" w:eastAsia="宋体" w:hAnsi="Times New Roman" w:cs="Times New Roma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BE1113"/>
    <w:rPr>
      <w:rFonts w:ascii="Times New Roman" w:eastAsia="宋体" w:hAnsi="Times New Roman" w:cs="Times New Roma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BE1113"/>
    <w:rPr>
      <w:rFonts w:ascii="Times New Roman" w:eastAsia="宋体" w:hAnsi="Times New Roman" w:cs="Times New Roma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1">
    <w:name w:val="Lined - Accent 1"/>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2">
    <w:name w:val="Lined - Accent 2"/>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3">
    <w:name w:val="Lined - Accent 3"/>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4">
    <w:name w:val="Lined - Accent 4"/>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5">
    <w:name w:val="Lined - Accent 5"/>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Lined-Accent6">
    <w:name w:val="Lined - Accent 6"/>
    <w:uiPriority w:val="99"/>
    <w:rsid w:val="00BE1113"/>
    <w:rPr>
      <w:rFonts w:ascii="Times New Roman" w:eastAsia="宋体" w:hAnsi="Times New Roman" w:cs="Times New Roman"/>
      <w:color w:val="404040"/>
    </w:rPr>
    <w:tblPr>
      <w:tblCellMar>
        <w:top w:w="0" w:type="dxa"/>
        <w:left w:w="0" w:type="dxa"/>
        <w:bottom w:w="0" w:type="dxa"/>
        <w:right w:w="0" w:type="dxa"/>
      </w:tblCellMar>
    </w:tblPr>
  </w:style>
  <w:style w:type="table" w:customStyle="1" w:styleId="BorderedLined-Accent">
    <w:name w:val="Bordered &amp; Lined - Accent"/>
    <w:uiPriority w:val="99"/>
    <w:rsid w:val="00BE1113"/>
    <w:rPr>
      <w:rFonts w:ascii="Times New Roman" w:eastAsia="宋体" w:hAnsi="Times New Roman" w:cs="Times New Roman"/>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BE1113"/>
    <w:rPr>
      <w:rFonts w:ascii="Times New Roman" w:eastAsia="宋体" w:hAnsi="Times New Roman" w:cs="Times New Roman"/>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BE1113"/>
    <w:rPr>
      <w:rFonts w:ascii="Times New Roman" w:eastAsia="宋体" w:hAnsi="Times New Roman" w:cs="Times New Roman"/>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BE1113"/>
    <w:rPr>
      <w:rFonts w:ascii="Times New Roman" w:eastAsia="宋体" w:hAnsi="Times New Roman" w:cs="Times New Roman"/>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BE1113"/>
    <w:rPr>
      <w:rFonts w:ascii="Times New Roman" w:eastAsia="宋体" w:hAnsi="Times New Roman" w:cs="Times New Roman"/>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BE1113"/>
    <w:rPr>
      <w:rFonts w:ascii="Times New Roman" w:eastAsia="宋体" w:hAnsi="Times New Roman" w:cs="Times New Roman"/>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BE1113"/>
    <w:rPr>
      <w:rFonts w:ascii="Times New Roman" w:eastAsia="宋体" w:hAnsi="Times New Roman" w:cs="Times New Roman"/>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BE1113"/>
    <w:rPr>
      <w:rFonts w:ascii="Times New Roman" w:eastAsia="宋体" w:hAnsi="Times New Roman" w:cs="Times New Roma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BE1113"/>
    <w:rPr>
      <w:rFonts w:ascii="Times New Roman" w:eastAsia="宋体" w:hAnsi="Times New Roman" w:cs="Times New Roma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BE1113"/>
    <w:rPr>
      <w:rFonts w:ascii="Times New Roman" w:eastAsia="宋体" w:hAnsi="Times New Roman" w:cs="Times New Roma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BE1113"/>
    <w:rPr>
      <w:rFonts w:ascii="Times New Roman" w:eastAsia="宋体" w:hAnsi="Times New Roman" w:cs="Times New Roma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BE1113"/>
    <w:rPr>
      <w:rFonts w:ascii="Times New Roman" w:eastAsia="宋体" w:hAnsi="Times New Roman" w:cs="Times New Roma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BE1113"/>
    <w:rPr>
      <w:rFonts w:ascii="Times New Roman" w:eastAsia="宋体" w:hAnsi="Times New Roman" w:cs="Times New Roma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BE1113"/>
    <w:rPr>
      <w:rFonts w:ascii="Times New Roman" w:eastAsia="宋体" w:hAnsi="Times New Roman" w:cs="Times New Roma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TOC1">
    <w:name w:val="TOC 标题1"/>
    <w:uiPriority w:val="39"/>
    <w:unhideWhenUsed/>
    <w:rsid w:val="00BE1113"/>
    <w:rPr>
      <w:rFonts w:ascii="Times New Roman" w:eastAsia="宋体" w:hAnsi="Times New Roman" w:cs="Times New Roman"/>
    </w:rPr>
  </w:style>
  <w:style w:type="character" w:customStyle="1" w:styleId="2Char2">
    <w:name w:val="标题 2 Char"/>
    <w:link w:val="Heading2"/>
    <w:rsid w:val="00BE1113"/>
    <w:rPr>
      <w:rFonts w:ascii="Arial" w:eastAsia="幼圆" w:hAnsi="Arial" w:cs="Times New Roman"/>
      <w:b/>
      <w:bCs/>
      <w:sz w:val="44"/>
      <w:szCs w:val="44"/>
    </w:rPr>
  </w:style>
  <w:style w:type="character" w:customStyle="1" w:styleId="3Char1">
    <w:name w:val="标题 3 Char"/>
    <w:link w:val="Heading32"/>
    <w:rsid w:val="00BE1113"/>
    <w:rPr>
      <w:rFonts w:ascii="Times New Roman" w:eastAsia="宋体" w:hAnsi="Times New Roman" w:cs="Times New Roman"/>
      <w:b/>
      <w:bCs/>
      <w:sz w:val="32"/>
      <w:szCs w:val="32"/>
    </w:rPr>
  </w:style>
  <w:style w:type="character" w:customStyle="1" w:styleId="Char4">
    <w:name w:val="正文缩进 Char"/>
    <w:link w:val="a9"/>
    <w:rsid w:val="00BE1113"/>
    <w:rPr>
      <w:rFonts w:ascii="Times New Roman" w:eastAsia="宋体" w:hAnsi="Times New Roman" w:cs="Times New Roman"/>
      <w:szCs w:val="21"/>
    </w:rPr>
  </w:style>
  <w:style w:type="character" w:customStyle="1" w:styleId="4Char">
    <w:name w:val="标题 4 Char"/>
    <w:link w:val="Heading4"/>
    <w:rsid w:val="00BE1113"/>
    <w:rPr>
      <w:rFonts w:ascii="Arial" w:eastAsia="黑体" w:hAnsi="Arial" w:cs="Times New Roman"/>
      <w:b/>
      <w:bCs/>
      <w:sz w:val="28"/>
      <w:szCs w:val="28"/>
    </w:rPr>
  </w:style>
  <w:style w:type="character" w:customStyle="1" w:styleId="5Char">
    <w:name w:val="标题 5 Char"/>
    <w:link w:val="Heading5"/>
    <w:rsid w:val="00BE1113"/>
    <w:rPr>
      <w:rFonts w:ascii="宋体" w:eastAsia="宋体" w:hAnsi="Times New Roman" w:cs="Times New Roman"/>
      <w:color w:val="000000"/>
      <w:sz w:val="28"/>
      <w:szCs w:val="28"/>
    </w:rPr>
  </w:style>
  <w:style w:type="character" w:customStyle="1" w:styleId="6Char">
    <w:name w:val="标题 6 Char"/>
    <w:link w:val="Heading6"/>
    <w:rsid w:val="00BE1113"/>
    <w:rPr>
      <w:rFonts w:ascii="Arial" w:eastAsia="黑体" w:hAnsi="Arial" w:cs="Times New Roman"/>
      <w:b/>
      <w:bCs/>
      <w:sz w:val="24"/>
      <w:szCs w:val="24"/>
    </w:rPr>
  </w:style>
  <w:style w:type="character" w:customStyle="1" w:styleId="7Char">
    <w:name w:val="标题 7 Char"/>
    <w:link w:val="Heading7"/>
    <w:rsid w:val="00BE1113"/>
    <w:rPr>
      <w:rFonts w:ascii="Times New Roman" w:eastAsia="宋体" w:hAnsi="Times New Roman" w:cs="Times New Roman"/>
      <w:b/>
      <w:bCs/>
      <w:sz w:val="24"/>
      <w:szCs w:val="24"/>
    </w:rPr>
  </w:style>
  <w:style w:type="character" w:customStyle="1" w:styleId="8Char">
    <w:name w:val="标题 8 Char"/>
    <w:link w:val="Heading8"/>
    <w:rsid w:val="00BE1113"/>
    <w:rPr>
      <w:rFonts w:ascii="Arial" w:eastAsia="黑体" w:hAnsi="Arial" w:cs="Times New Roman"/>
      <w:sz w:val="24"/>
      <w:szCs w:val="24"/>
    </w:rPr>
  </w:style>
  <w:style w:type="character" w:customStyle="1" w:styleId="9Char">
    <w:name w:val="标题 9 Char"/>
    <w:link w:val="Heading9"/>
    <w:rsid w:val="00BE1113"/>
    <w:rPr>
      <w:rFonts w:ascii="Arial" w:eastAsia="黑体" w:hAnsi="Arial" w:cs="Times New Roman"/>
      <w:szCs w:val="21"/>
    </w:rPr>
  </w:style>
  <w:style w:type="paragraph" w:customStyle="1" w:styleId="Footer1">
    <w:name w:val="Footer1"/>
    <w:basedOn w:val="a0"/>
    <w:uiPriority w:val="99"/>
    <w:rsid w:val="00BE1113"/>
    <w:pPr>
      <w:widowControl w:val="0"/>
      <w:tabs>
        <w:tab w:val="center" w:pos="4153"/>
        <w:tab w:val="right" w:pos="8306"/>
      </w:tabs>
      <w:adjustRightInd/>
      <w:snapToGrid/>
      <w:spacing w:after="0"/>
    </w:pPr>
    <w:rPr>
      <w:rFonts w:ascii="Times New Roman" w:eastAsia="宋体" w:hAnsi="Times New Roman" w:cs="Times New Roman"/>
      <w:sz w:val="18"/>
      <w:szCs w:val="18"/>
    </w:rPr>
  </w:style>
  <w:style w:type="paragraph" w:customStyle="1" w:styleId="Header1">
    <w:name w:val="Header1"/>
    <w:basedOn w:val="a0"/>
    <w:rsid w:val="00BE1113"/>
    <w:pPr>
      <w:widowControl w:val="0"/>
      <w:pBdr>
        <w:bottom w:val="single" w:sz="6" w:space="1" w:color="000000"/>
      </w:pBdr>
      <w:tabs>
        <w:tab w:val="center" w:pos="4153"/>
        <w:tab w:val="right" w:pos="8306"/>
      </w:tabs>
      <w:adjustRightInd/>
      <w:snapToGrid/>
      <w:spacing w:after="0"/>
      <w:jc w:val="center"/>
    </w:pPr>
    <w:rPr>
      <w:rFonts w:ascii="Times New Roman" w:eastAsia="宋体" w:hAnsi="Times New Roman" w:cs="Times New Roman"/>
      <w:sz w:val="18"/>
      <w:szCs w:val="18"/>
    </w:rPr>
  </w:style>
  <w:style w:type="paragraph" w:customStyle="1" w:styleId="24">
    <w:name w:val="正文空2字"/>
    <w:basedOn w:val="aff3"/>
    <w:uiPriority w:val="99"/>
    <w:qFormat/>
    <w:rsid w:val="00BE1113"/>
    <w:pPr>
      <w:widowControl w:val="0"/>
      <w:spacing w:line="560" w:lineRule="exact"/>
      <w:ind w:firstLine="640"/>
    </w:pPr>
    <w:rPr>
      <w:rFonts w:ascii="仿宋_GB2312" w:hAnsi="仿宋_GB2312" w:cs="仿宋_GB2312"/>
      <w:lang w:val="zh-TW"/>
    </w:rPr>
  </w:style>
  <w:style w:type="paragraph" w:customStyle="1" w:styleId="aff3">
    <w:name w:val="左对齐正文"/>
    <w:uiPriority w:val="99"/>
    <w:qFormat/>
    <w:rsid w:val="00BE1113"/>
    <w:rPr>
      <w:rFonts w:ascii="Calibri" w:eastAsia="仿宋_GB2312" w:hAnsi="Calibri" w:cs="Calibri"/>
      <w:sz w:val="32"/>
      <w:szCs w:val="32"/>
    </w:rPr>
  </w:style>
  <w:style w:type="paragraph" w:customStyle="1" w:styleId="41">
    <w:name w:val="索引 41"/>
    <w:basedOn w:val="a0"/>
    <w:next w:val="a0"/>
    <w:semiHidden/>
    <w:qFormat/>
    <w:rsid w:val="00BE1113"/>
    <w:pPr>
      <w:widowControl w:val="0"/>
      <w:adjustRightInd/>
      <w:snapToGrid/>
      <w:spacing w:after="0"/>
      <w:ind w:left="1260"/>
      <w:jc w:val="both"/>
    </w:pPr>
    <w:rPr>
      <w:rFonts w:ascii="Calibri" w:eastAsia="Calibri" w:hAnsi="Calibri" w:cs="宋体"/>
      <w:sz w:val="20"/>
      <w:szCs w:val="21"/>
      <w:lang w:val="zh-CN"/>
    </w:rPr>
  </w:style>
  <w:style w:type="character" w:customStyle="1" w:styleId="font5Char">
    <w:name w:val="font5 Char"/>
    <w:rsid w:val="00BE1113"/>
    <w:rPr>
      <w:rFonts w:ascii="宋体" w:eastAsia="宋体" w:hAnsi="宋体"/>
      <w:sz w:val="28"/>
      <w:szCs w:val="28"/>
      <w:lang w:val="en-US" w:eastAsia="zh-CN" w:bidi="ar-SA"/>
    </w:rPr>
  </w:style>
  <w:style w:type="character" w:customStyle="1" w:styleId="Charf1">
    <w:name w:val="二级目录 Char"/>
    <w:link w:val="a"/>
    <w:rsid w:val="00BE1113"/>
    <w:rPr>
      <w:b/>
      <w:sz w:val="30"/>
      <w:szCs w:val="28"/>
    </w:rPr>
  </w:style>
  <w:style w:type="paragraph" w:customStyle="1" w:styleId="a">
    <w:name w:val="二级目录"/>
    <w:next w:val="a0"/>
    <w:link w:val="Charf1"/>
    <w:rsid w:val="00BE1113"/>
    <w:pPr>
      <w:numPr>
        <w:numId w:val="4"/>
      </w:numPr>
      <w:tabs>
        <w:tab w:val="left" w:pos="1145"/>
      </w:tabs>
      <w:outlineLvl w:val="1"/>
    </w:pPr>
    <w:rPr>
      <w:b/>
      <w:sz w:val="30"/>
      <w:szCs w:val="28"/>
    </w:rPr>
  </w:style>
  <w:style w:type="character" w:customStyle="1" w:styleId="Charf2">
    <w:name w:val="列出段落 Char"/>
    <w:link w:val="14"/>
    <w:rsid w:val="00BE1113"/>
    <w:rPr>
      <w:rFonts w:ascii="Calibri" w:hAnsi="Calibri"/>
      <w:sz w:val="24"/>
      <w:szCs w:val="24"/>
      <w:lang w:eastAsia="en-US" w:bidi="en-US"/>
    </w:rPr>
  </w:style>
  <w:style w:type="paragraph" w:customStyle="1" w:styleId="14">
    <w:name w:val="列出段落1"/>
    <w:basedOn w:val="a0"/>
    <w:link w:val="Charf2"/>
    <w:qFormat/>
    <w:rsid w:val="00BE1113"/>
    <w:pPr>
      <w:adjustRightInd/>
      <w:snapToGrid/>
      <w:spacing w:after="0"/>
      <w:ind w:left="720"/>
      <w:contextualSpacing/>
    </w:pPr>
    <w:rPr>
      <w:rFonts w:ascii="Calibri" w:hAnsi="Calibri"/>
      <w:sz w:val="24"/>
      <w:szCs w:val="24"/>
      <w:lang w:eastAsia="en-US" w:bidi="en-US"/>
    </w:rPr>
  </w:style>
  <w:style w:type="paragraph" w:customStyle="1" w:styleId="BodyTextch">
    <w:name w:val="Body Text(ch)"/>
    <w:basedOn w:val="a0"/>
    <w:next w:val="a7"/>
    <w:rsid w:val="00BE1113"/>
    <w:pPr>
      <w:widowControl w:val="0"/>
      <w:adjustRightInd/>
      <w:snapToGrid/>
      <w:spacing w:after="120"/>
      <w:jc w:val="both"/>
    </w:pPr>
    <w:rPr>
      <w:rFonts w:ascii="宋体" w:eastAsia="宋体" w:hAnsi="Arial" w:cs="Times New Roman"/>
      <w:bCs/>
      <w:iCs/>
      <w:sz w:val="21"/>
      <w:szCs w:val="24"/>
    </w:rPr>
  </w:style>
  <w:style w:type="paragraph" w:customStyle="1" w:styleId="xl27">
    <w:name w:val="xl27"/>
    <w:basedOn w:val="a0"/>
    <w:rsid w:val="00BE1113"/>
    <w:pPr>
      <w:pBdr>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Times New Roman"/>
      <w:sz w:val="24"/>
      <w:szCs w:val="24"/>
    </w:rPr>
  </w:style>
  <w:style w:type="paragraph" w:customStyle="1" w:styleId="xl26">
    <w:name w:val="xl26"/>
    <w:basedOn w:val="a0"/>
    <w:rsid w:val="00BE1113"/>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pPr>
    <w:rPr>
      <w:rFonts w:ascii="宋体" w:eastAsia="宋体" w:hAnsi="宋体" w:cs="Times New Roman"/>
      <w:sz w:val="24"/>
      <w:szCs w:val="24"/>
    </w:rPr>
  </w:style>
  <w:style w:type="paragraph" w:customStyle="1" w:styleId="Charf3">
    <w:name w:val="Char"/>
    <w:basedOn w:val="a0"/>
    <w:rsid w:val="00BE1113"/>
    <w:pPr>
      <w:widowControl w:val="0"/>
      <w:tabs>
        <w:tab w:val="left" w:pos="360"/>
      </w:tabs>
      <w:adjustRightInd/>
      <w:snapToGrid/>
      <w:spacing w:after="0"/>
      <w:ind w:firstLine="200"/>
      <w:jc w:val="both"/>
    </w:pPr>
    <w:rPr>
      <w:rFonts w:ascii="Times New Roman" w:eastAsia="宋体" w:hAnsi="Times New Roman" w:cs="Times New Roman"/>
      <w:sz w:val="28"/>
      <w:szCs w:val="30"/>
    </w:rPr>
  </w:style>
  <w:style w:type="paragraph" w:customStyle="1" w:styleId="Char11">
    <w:name w:val="Char1"/>
    <w:basedOn w:val="aa"/>
    <w:rsid w:val="00BE1113"/>
    <w:rPr>
      <w:rFonts w:ascii="Tahoma" w:hAnsi="Tahoma"/>
      <w:sz w:val="24"/>
      <w:szCs w:val="24"/>
    </w:rPr>
  </w:style>
  <w:style w:type="paragraph" w:customStyle="1" w:styleId="aff4">
    <w:name w:val="普通正文"/>
    <w:basedOn w:val="a0"/>
    <w:rsid w:val="00BE1113"/>
    <w:pPr>
      <w:widowControl w:val="0"/>
      <w:adjustRightInd/>
      <w:snapToGrid/>
      <w:spacing w:before="120" w:after="120" w:line="360" w:lineRule="auto"/>
      <w:ind w:firstLine="480"/>
    </w:pPr>
    <w:rPr>
      <w:rFonts w:ascii="Arial" w:eastAsia="宋体" w:hAnsi="Arial" w:cs="Times New Roman"/>
      <w:sz w:val="24"/>
      <w:szCs w:val="24"/>
    </w:rPr>
  </w:style>
  <w:style w:type="paragraph" w:customStyle="1" w:styleId="tablelines">
    <w:name w:val="table_lines"/>
    <w:basedOn w:val="a0"/>
    <w:rsid w:val="00BE1113"/>
    <w:pPr>
      <w:adjustRightInd/>
      <w:snapToGrid/>
      <w:spacing w:after="0"/>
    </w:pPr>
    <w:rPr>
      <w:rFonts w:ascii="Times New Roman" w:eastAsia="宋体" w:hAnsi="Times New Roman" w:cs="Times New Roman"/>
      <w:sz w:val="20"/>
      <w:szCs w:val="20"/>
      <w:lang w:val="de-DE" w:eastAsia="de-DE"/>
    </w:rPr>
  </w:style>
  <w:style w:type="paragraph" w:customStyle="1" w:styleId="15">
    <w:name w:val="附录1"/>
    <w:rsid w:val="00BE1113"/>
    <w:pPr>
      <w:tabs>
        <w:tab w:val="left" w:pos="907"/>
      </w:tabs>
      <w:spacing w:before="240" w:line="600" w:lineRule="atLeast"/>
      <w:ind w:left="907" w:hanging="907"/>
    </w:pPr>
    <w:rPr>
      <w:rFonts w:ascii="Times New Roman" w:eastAsia="宋体" w:hAnsi="Times New Roman" w:cs="Times New Roman"/>
      <w:b/>
      <w:i/>
      <w:sz w:val="28"/>
    </w:rPr>
  </w:style>
  <w:style w:type="paragraph" w:customStyle="1" w:styleId="font7">
    <w:name w:val="font7"/>
    <w:basedOn w:val="a0"/>
    <w:rsid w:val="00BE1113"/>
    <w:pPr>
      <w:adjustRightInd/>
      <w:snapToGrid/>
      <w:spacing w:before="100" w:beforeAutospacing="1" w:after="100" w:afterAutospacing="1"/>
    </w:pPr>
    <w:rPr>
      <w:rFonts w:ascii="宋体" w:eastAsia="宋体" w:hAnsi="宋体" w:cs="Times New Roman" w:hint="eastAsia"/>
      <w:sz w:val="18"/>
      <w:szCs w:val="18"/>
    </w:rPr>
  </w:style>
  <w:style w:type="paragraph" w:customStyle="1" w:styleId="CharCharCharChar">
    <w:name w:val="Char Char Char Char"/>
    <w:basedOn w:val="aa"/>
    <w:rsid w:val="00BE1113"/>
    <w:pPr>
      <w:spacing w:line="360" w:lineRule="auto"/>
    </w:pPr>
    <w:rPr>
      <w:rFonts w:ascii="Tahoma" w:hAnsi="Tahoma"/>
      <w:sz w:val="24"/>
      <w:szCs w:val="24"/>
    </w:rPr>
  </w:style>
  <w:style w:type="paragraph" w:customStyle="1" w:styleId="40">
    <w:name w:val="4"/>
    <w:basedOn w:val="a0"/>
    <w:next w:val="32"/>
    <w:rsid w:val="00BE1113"/>
    <w:pPr>
      <w:widowControl w:val="0"/>
      <w:adjustRightInd/>
      <w:snapToGrid/>
      <w:spacing w:after="0" w:line="360" w:lineRule="auto"/>
      <w:ind w:firstLine="420"/>
      <w:jc w:val="both"/>
    </w:pPr>
    <w:rPr>
      <w:rFonts w:ascii="Times New Roman" w:eastAsia="宋体" w:hAnsi="Times New Roman" w:cs="Times New Roman"/>
      <w:color w:val="FF0000"/>
      <w:sz w:val="24"/>
      <w:szCs w:val="24"/>
    </w:rPr>
  </w:style>
  <w:style w:type="paragraph" w:customStyle="1" w:styleId="Web">
    <w:name w:val="普通 (Web)"/>
    <w:basedOn w:val="a0"/>
    <w:rsid w:val="00BE1113"/>
    <w:pPr>
      <w:adjustRightInd/>
      <w:snapToGrid/>
      <w:spacing w:before="100" w:beforeAutospacing="1" w:after="100" w:afterAutospacing="1"/>
    </w:pPr>
    <w:rPr>
      <w:rFonts w:ascii="宋体" w:eastAsia="宋体" w:hAnsi="宋体" w:cs="Times New Roman"/>
      <w:sz w:val="24"/>
      <w:szCs w:val="24"/>
    </w:rPr>
  </w:style>
  <w:style w:type="paragraph" w:customStyle="1" w:styleId="CharCharCharCharCharCharCharCharCharChar">
    <w:name w:val="Char Char Char Char Char Char Char Char Char Char"/>
    <w:basedOn w:val="a0"/>
    <w:rsid w:val="00BE1113"/>
    <w:pPr>
      <w:widowControl w:val="0"/>
      <w:adjustRightInd/>
      <w:snapToGrid/>
      <w:spacing w:after="0" w:line="360" w:lineRule="auto"/>
      <w:jc w:val="both"/>
    </w:pPr>
    <w:rPr>
      <w:rFonts w:ascii="Times New Roman" w:eastAsia="宋体" w:hAnsi="Times New Roman" w:cs="Times New Roman"/>
      <w:sz w:val="24"/>
      <w:szCs w:val="20"/>
    </w:rPr>
  </w:style>
  <w:style w:type="paragraph" w:customStyle="1" w:styleId="1">
    <w:name w:val="样式1"/>
    <w:basedOn w:val="a0"/>
    <w:rsid w:val="00BE1113"/>
    <w:pPr>
      <w:widowControl w:val="0"/>
      <w:numPr>
        <w:numId w:val="5"/>
      </w:numPr>
      <w:adjustRightInd/>
      <w:snapToGrid/>
      <w:spacing w:after="0"/>
      <w:jc w:val="both"/>
    </w:pPr>
    <w:rPr>
      <w:rFonts w:ascii="宋体" w:eastAsia="宋体" w:hAnsi="宋体" w:cs="Times New Roman"/>
      <w:sz w:val="21"/>
      <w:szCs w:val="21"/>
    </w:rPr>
  </w:style>
  <w:style w:type="paragraph" w:customStyle="1" w:styleId="font6">
    <w:name w:val="font6"/>
    <w:basedOn w:val="a0"/>
    <w:rsid w:val="00BE1113"/>
    <w:pPr>
      <w:adjustRightInd/>
      <w:snapToGrid/>
      <w:spacing w:before="100" w:beforeAutospacing="1" w:after="100" w:afterAutospacing="1"/>
    </w:pPr>
    <w:rPr>
      <w:rFonts w:ascii="宋体" w:eastAsia="宋体" w:hAnsi="宋体" w:cs="Times New Roman" w:hint="eastAsia"/>
      <w:sz w:val="28"/>
      <w:szCs w:val="28"/>
      <w:u w:val="single"/>
    </w:rPr>
  </w:style>
  <w:style w:type="paragraph" w:customStyle="1" w:styleId="xl25">
    <w:name w:val="xl25"/>
    <w:basedOn w:val="a0"/>
    <w:rsid w:val="00BE1113"/>
    <w:pPr>
      <w:adjustRightInd/>
      <w:snapToGrid/>
      <w:spacing w:before="100" w:beforeAutospacing="1" w:after="100" w:afterAutospacing="1"/>
      <w:jc w:val="center"/>
    </w:pPr>
    <w:rPr>
      <w:rFonts w:ascii="Arial Unicode MS" w:eastAsia="Arial Unicode MS" w:hAnsi="Arial Unicode MS" w:cs="Arial Unicode MS"/>
      <w:sz w:val="24"/>
      <w:szCs w:val="24"/>
    </w:rPr>
  </w:style>
  <w:style w:type="paragraph" w:customStyle="1" w:styleId="aff5">
    <w:name w:val="图标"/>
    <w:basedOn w:val="a0"/>
    <w:next w:val="a0"/>
    <w:rsid w:val="00BE1113"/>
    <w:pPr>
      <w:widowControl w:val="0"/>
      <w:tabs>
        <w:tab w:val="left" w:pos="567"/>
        <w:tab w:val="left" w:pos="840"/>
      </w:tabs>
      <w:adjustRightInd/>
      <w:snapToGrid/>
      <w:spacing w:before="120" w:after="120" w:line="320" w:lineRule="atLeast"/>
      <w:ind w:left="840" w:hanging="420"/>
      <w:jc w:val="center"/>
    </w:pPr>
    <w:rPr>
      <w:rFonts w:ascii="Times New Roman" w:eastAsia="仿宋_GB2312" w:hAnsi="Times New Roman" w:cs="Times New Roman"/>
      <w:sz w:val="24"/>
      <w:szCs w:val="20"/>
    </w:rPr>
  </w:style>
  <w:style w:type="paragraph" w:customStyle="1" w:styleId="33">
    <w:name w:val="标题3"/>
    <w:basedOn w:val="a0"/>
    <w:next w:val="a0"/>
    <w:rsid w:val="00BE1113"/>
    <w:pPr>
      <w:widowControl w:val="0"/>
      <w:adjustRightInd/>
      <w:snapToGrid/>
      <w:spacing w:after="0" w:line="590" w:lineRule="atLeast"/>
      <w:ind w:firstLine="624"/>
      <w:jc w:val="both"/>
    </w:pPr>
    <w:rPr>
      <w:rFonts w:ascii="方正黑体_GBK" w:eastAsia="方正黑体_GBK" w:hAnsi="Times New Roman" w:cs="Times New Roman"/>
      <w:sz w:val="32"/>
      <w:szCs w:val="32"/>
    </w:rPr>
  </w:style>
  <w:style w:type="paragraph" w:customStyle="1" w:styleId="xl24">
    <w:name w:val="xl24"/>
    <w:basedOn w:val="a0"/>
    <w:rsid w:val="00BE1113"/>
    <w:pPr>
      <w:pBdr>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Times New Roman"/>
      <w:sz w:val="24"/>
      <w:szCs w:val="24"/>
    </w:rPr>
  </w:style>
  <w:style w:type="paragraph" w:customStyle="1" w:styleId="xl29">
    <w:name w:val="xl29"/>
    <w:basedOn w:val="a0"/>
    <w:rsid w:val="00BE1113"/>
    <w:pPr>
      <w:pBdr>
        <w:left w:val="single" w:sz="4" w:space="0" w:color="000000"/>
        <w:bottom w:val="single" w:sz="4" w:space="0" w:color="000000"/>
      </w:pBdr>
      <w:adjustRightInd/>
      <w:snapToGrid/>
      <w:spacing w:before="100" w:beforeAutospacing="1" w:after="100" w:afterAutospacing="1"/>
    </w:pPr>
    <w:rPr>
      <w:rFonts w:ascii="宋体" w:eastAsia="宋体" w:hAnsi="宋体" w:cs="Times New Roman"/>
      <w:sz w:val="24"/>
      <w:szCs w:val="24"/>
    </w:rPr>
  </w:style>
  <w:style w:type="paragraph" w:customStyle="1" w:styleId="CharCharCharCharCharCharCharChar">
    <w:name w:val="Char Char Char Char Char Char Char Char"/>
    <w:basedOn w:val="a0"/>
    <w:rsid w:val="00BE1113"/>
    <w:pPr>
      <w:adjustRightInd/>
      <w:snapToGrid/>
      <w:spacing w:after="160" w:line="240" w:lineRule="exact"/>
    </w:pPr>
    <w:rPr>
      <w:rFonts w:ascii="Verdana" w:eastAsia="宋体" w:hAnsi="Verdana" w:cs="Times New Roman"/>
      <w:sz w:val="20"/>
      <w:szCs w:val="20"/>
      <w:lang w:eastAsia="en-US"/>
    </w:rPr>
  </w:style>
  <w:style w:type="paragraph" w:customStyle="1" w:styleId="xl28">
    <w:name w:val="xl28"/>
    <w:basedOn w:val="a0"/>
    <w:qFormat/>
    <w:rsid w:val="00BE1113"/>
    <w:pPr>
      <w:pBdr>
        <w:top w:val="single" w:sz="4" w:space="0" w:color="000000"/>
        <w:left w:val="single" w:sz="4" w:space="0" w:color="000000"/>
        <w:bottom w:val="single" w:sz="4" w:space="0" w:color="000000"/>
      </w:pBdr>
      <w:adjustRightInd/>
      <w:snapToGrid/>
      <w:spacing w:before="100" w:beforeAutospacing="1" w:after="100" w:afterAutospacing="1"/>
    </w:pPr>
    <w:rPr>
      <w:rFonts w:ascii="宋体" w:eastAsia="宋体" w:hAnsi="宋体" w:cs="Times New Roman"/>
      <w:sz w:val="24"/>
      <w:szCs w:val="24"/>
    </w:rPr>
  </w:style>
  <w:style w:type="paragraph" w:customStyle="1" w:styleId="CharCharCharCharCharCharCharChar1">
    <w:name w:val="Char Char Char Char Char Char Char Char1"/>
    <w:basedOn w:val="a0"/>
    <w:qFormat/>
    <w:rsid w:val="00BE1113"/>
    <w:pPr>
      <w:adjustRightInd/>
      <w:snapToGrid/>
      <w:spacing w:after="160" w:line="240" w:lineRule="exact"/>
    </w:pPr>
    <w:rPr>
      <w:rFonts w:ascii="Verdana" w:eastAsia="宋体" w:hAnsi="Verdana" w:cs="Times New Roman"/>
      <w:sz w:val="20"/>
      <w:szCs w:val="20"/>
      <w:lang w:eastAsia="en-US"/>
    </w:rPr>
  </w:style>
  <w:style w:type="paragraph" w:customStyle="1" w:styleId="xl30">
    <w:name w:val="xl30"/>
    <w:basedOn w:val="a0"/>
    <w:qFormat/>
    <w:rsid w:val="00BE1113"/>
    <w:pPr>
      <w:adjustRightInd/>
      <w:snapToGrid/>
      <w:spacing w:before="100" w:beforeAutospacing="1" w:after="100" w:afterAutospacing="1"/>
      <w:jc w:val="center"/>
    </w:pPr>
    <w:rPr>
      <w:rFonts w:ascii="宋体" w:eastAsia="宋体" w:hAnsi="宋体" w:cs="Times New Roman"/>
      <w:b/>
      <w:bCs/>
      <w:sz w:val="36"/>
      <w:szCs w:val="36"/>
    </w:rPr>
  </w:style>
  <w:style w:type="paragraph" w:customStyle="1" w:styleId="CharCharCharChar1">
    <w:name w:val="Char Char Char Char1"/>
    <w:basedOn w:val="aa"/>
    <w:qFormat/>
    <w:rsid w:val="00BE1113"/>
    <w:pPr>
      <w:spacing w:line="360" w:lineRule="auto"/>
    </w:pPr>
    <w:rPr>
      <w:rFonts w:ascii="Tahoma" w:hAnsi="Tahoma"/>
      <w:sz w:val="24"/>
      <w:szCs w:val="24"/>
    </w:rPr>
  </w:style>
  <w:style w:type="paragraph" w:customStyle="1" w:styleId="table1stline">
    <w:name w:val="table_1stline"/>
    <w:basedOn w:val="a0"/>
    <w:qFormat/>
    <w:rsid w:val="00BE1113"/>
    <w:pPr>
      <w:adjustRightInd/>
      <w:snapToGrid/>
      <w:spacing w:before="120" w:after="0"/>
    </w:pPr>
    <w:rPr>
      <w:rFonts w:ascii="Times New Roman" w:eastAsia="宋体" w:hAnsi="Times New Roman" w:cs="Times New Roman"/>
      <w:bCs/>
      <w:sz w:val="20"/>
      <w:szCs w:val="20"/>
      <w:lang w:val="de-DE" w:eastAsia="de-DE"/>
    </w:rPr>
  </w:style>
  <w:style w:type="paragraph" w:customStyle="1" w:styleId="font5">
    <w:name w:val="font5"/>
    <w:basedOn w:val="a0"/>
    <w:qFormat/>
    <w:rsid w:val="00BE1113"/>
    <w:pPr>
      <w:adjustRightInd/>
      <w:snapToGrid/>
      <w:spacing w:before="100" w:beforeAutospacing="1" w:after="100" w:afterAutospacing="1"/>
    </w:pPr>
    <w:rPr>
      <w:rFonts w:ascii="宋体" w:eastAsia="宋体" w:hAnsi="宋体" w:cs="Times New Roman" w:hint="eastAsia"/>
      <w:sz w:val="28"/>
      <w:szCs w:val="28"/>
    </w:rPr>
  </w:style>
  <w:style w:type="paragraph" w:customStyle="1" w:styleId="16">
    <w:name w:val="标题1"/>
    <w:basedOn w:val="a0"/>
    <w:next w:val="a0"/>
    <w:qFormat/>
    <w:rsid w:val="00BE1113"/>
    <w:pPr>
      <w:widowControl w:val="0"/>
      <w:tabs>
        <w:tab w:val="left" w:pos="9193"/>
        <w:tab w:val="left" w:pos="9827"/>
      </w:tabs>
      <w:adjustRightInd/>
      <w:snapToGrid/>
      <w:spacing w:after="0" w:line="700" w:lineRule="atLeast"/>
      <w:jc w:val="center"/>
    </w:pPr>
    <w:rPr>
      <w:rFonts w:ascii="方正小标宋_GBK" w:eastAsia="方正小标宋_GBK" w:hAnsi="Times New Roman" w:cs="Times New Roman"/>
      <w:sz w:val="44"/>
      <w:szCs w:val="20"/>
    </w:rPr>
  </w:style>
  <w:style w:type="paragraph" w:customStyle="1" w:styleId="17">
    <w:name w:val="修订1"/>
    <w:uiPriority w:val="99"/>
    <w:semiHidden/>
    <w:qFormat/>
    <w:rsid w:val="00BE1113"/>
    <w:rPr>
      <w:rFonts w:ascii="Times New Roman" w:eastAsia="宋体" w:hAnsi="Times New Roman" w:cs="Times New Roman"/>
      <w:sz w:val="21"/>
      <w:szCs w:val="21"/>
    </w:rPr>
  </w:style>
  <w:style w:type="table" w:customStyle="1" w:styleId="TableNormal">
    <w:name w:val="Table Normal"/>
    <w:qFormat/>
    <w:rsid w:val="00BE1113"/>
    <w:rPr>
      <w:rFonts w:ascii="Times New Roman" w:eastAsia="宋体" w:hAnsi="Times New Roman" w:cs="Times New Roman"/>
    </w:rPr>
    <w:tblPr>
      <w:tblCellMar>
        <w:top w:w="0" w:type="dxa"/>
        <w:left w:w="0" w:type="dxa"/>
        <w:bottom w:w="0" w:type="dxa"/>
        <w:right w:w="0" w:type="dxa"/>
      </w:tblCellMar>
    </w:tblPr>
  </w:style>
  <w:style w:type="paragraph" w:customStyle="1" w:styleId="Normal50">
    <w:name w:val="Normal_5_0"/>
    <w:qFormat/>
    <w:rsid w:val="00BE1113"/>
    <w:pPr>
      <w:widowControl w:val="0"/>
      <w:jc w:val="both"/>
    </w:pPr>
    <w:rPr>
      <w:rFonts w:ascii="Calibri" w:eastAsia="宋体" w:hAnsi="Calibri" w:cs="Times New Roman"/>
      <w:sz w:val="21"/>
      <w:szCs w:val="22"/>
    </w:rPr>
  </w:style>
  <w:style w:type="paragraph" w:customStyle="1" w:styleId="Normal60">
    <w:name w:val="Normal_6_0"/>
    <w:qFormat/>
    <w:rsid w:val="00BE1113"/>
    <w:rPr>
      <w:rFonts w:ascii="黑体" w:eastAsia="黑体" w:hAnsi="黑体" w:cs="黑体"/>
      <w:b/>
      <w:sz w:val="32"/>
      <w:szCs w:val="24"/>
    </w:rPr>
  </w:style>
  <w:style w:type="paragraph" w:customStyle="1" w:styleId="Normal12">
    <w:name w:val="Normal_1_2"/>
    <w:qFormat/>
    <w:rsid w:val="00BE1113"/>
    <w:rPr>
      <w:rFonts w:ascii="Times New Roman" w:eastAsia="Times New Roman" w:hAnsi="Times New Roman" w:cs="Times New Roman"/>
      <w:sz w:val="24"/>
      <w:szCs w:val="24"/>
    </w:rPr>
  </w:style>
  <w:style w:type="paragraph" w:customStyle="1" w:styleId="25">
    <w:name w:val="正文_2"/>
    <w:qFormat/>
    <w:rsid w:val="00BE1113"/>
    <w:pPr>
      <w:widowControl w:val="0"/>
      <w:jc w:val="both"/>
    </w:pPr>
    <w:rPr>
      <w:rFonts w:ascii="Calibri" w:eastAsia="宋体" w:hAnsi="Calibri" w:cs="Times New Roman"/>
      <w:sz w:val="21"/>
      <w:szCs w:val="22"/>
    </w:rPr>
  </w:style>
  <w:style w:type="paragraph" w:customStyle="1" w:styleId="120">
    <w:name w:val="正文文本12"/>
    <w:basedOn w:val="a0"/>
    <w:uiPriority w:val="1"/>
    <w:qFormat/>
    <w:rsid w:val="00BE1113"/>
    <w:pPr>
      <w:widowControl w:val="0"/>
      <w:adjustRightInd/>
      <w:snapToGrid/>
      <w:spacing w:after="0"/>
      <w:ind w:left="120"/>
      <w:jc w:val="both"/>
    </w:pPr>
    <w:rPr>
      <w:rFonts w:ascii="宋体" w:eastAsia="宋体" w:hAnsi="宋体" w:cs="宋体"/>
      <w:sz w:val="21"/>
      <w:szCs w:val="21"/>
      <w:lang w:val="zh-CN" w:bidi="zh-CN"/>
    </w:rPr>
  </w:style>
  <w:style w:type="paragraph" w:customStyle="1" w:styleId="26">
    <w:name w:val="正文2"/>
    <w:basedOn w:val="a0"/>
    <w:qFormat/>
    <w:rsid w:val="00BE1113"/>
    <w:pPr>
      <w:widowControl w:val="0"/>
      <w:adjustRightInd/>
      <w:snapToGrid/>
      <w:spacing w:before="156" w:after="0" w:line="360" w:lineRule="auto"/>
      <w:ind w:firstLine="510"/>
      <w:jc w:val="both"/>
    </w:pPr>
    <w:rPr>
      <w:rFonts w:ascii="Times New Roman" w:eastAsia="宋体" w:hAnsi="Times New Roman" w:cs="Times New Roman"/>
      <w:sz w:val="24"/>
      <w:szCs w:val="20"/>
    </w:rPr>
  </w:style>
  <w:style w:type="paragraph" w:customStyle="1" w:styleId="aff6">
    <w:name w:val="首行缩进"/>
    <w:basedOn w:val="a0"/>
    <w:qFormat/>
    <w:rsid w:val="00BE1113"/>
    <w:pPr>
      <w:widowControl w:val="0"/>
      <w:adjustRightInd/>
      <w:snapToGrid/>
      <w:spacing w:after="0"/>
      <w:ind w:firstLine="480"/>
      <w:jc w:val="both"/>
    </w:pPr>
    <w:rPr>
      <w:rFonts w:ascii="Times New Roman" w:eastAsia="宋体" w:hAnsi="Times New Roman" w:cs="Times New Roman"/>
      <w:sz w:val="21"/>
      <w:szCs w:val="21"/>
      <w:lang w:val="zh-CN"/>
    </w:rPr>
  </w:style>
  <w:style w:type="paragraph" w:customStyle="1" w:styleId="Normal180">
    <w:name w:val="Normal_18_0"/>
    <w:qFormat/>
    <w:rsid w:val="00BE1113"/>
    <w:rPr>
      <w:rFonts w:ascii="黑体" w:eastAsia="黑体" w:hAnsi="黑体" w:cs="黑体"/>
      <w:b/>
      <w:sz w:val="32"/>
      <w:szCs w:val="24"/>
    </w:rPr>
  </w:style>
  <w:style w:type="paragraph" w:customStyle="1" w:styleId="120000">
    <w:name w:val="正文_12_0_0_0_0"/>
    <w:basedOn w:val="a0"/>
    <w:qFormat/>
    <w:rsid w:val="00BE1113"/>
    <w:pPr>
      <w:widowControl w:val="0"/>
      <w:adjustRightInd/>
      <w:snapToGrid/>
      <w:spacing w:after="0"/>
      <w:jc w:val="both"/>
    </w:pPr>
    <w:rPr>
      <w:rFonts w:ascii="Times New Roman" w:eastAsia="宋体" w:hAnsi="Times New Roman" w:cs="Times New Roman"/>
      <w:sz w:val="21"/>
      <w:szCs w:val="24"/>
    </w:rPr>
  </w:style>
  <w:style w:type="paragraph" w:customStyle="1" w:styleId="12000">
    <w:name w:val="正文_12_0_0_0"/>
    <w:qFormat/>
    <w:rsid w:val="00BE1113"/>
    <w:pPr>
      <w:widowControl w:val="0"/>
      <w:jc w:val="both"/>
    </w:pPr>
    <w:rPr>
      <w:rFonts w:ascii="Times New Roman" w:eastAsia="宋体" w:hAnsi="Times New Roman" w:cs="Times New Roman"/>
      <w:sz w:val="21"/>
      <w:szCs w:val="24"/>
    </w:rPr>
  </w:style>
  <w:style w:type="paragraph" w:customStyle="1" w:styleId="140">
    <w:name w:val="正文_14_0"/>
    <w:qFormat/>
    <w:rsid w:val="00BE1113"/>
    <w:pPr>
      <w:widowControl w:val="0"/>
      <w:jc w:val="both"/>
    </w:pPr>
    <w:rPr>
      <w:rFonts w:ascii="Calibri" w:eastAsia="宋体" w:hAnsi="Calibri" w:cs="Times New Roman"/>
      <w:sz w:val="21"/>
      <w:szCs w:val="22"/>
    </w:rPr>
  </w:style>
  <w:style w:type="paragraph" w:customStyle="1" w:styleId="1400">
    <w:name w:val="正文_14_0_0"/>
    <w:qFormat/>
    <w:rsid w:val="00BE1113"/>
    <w:pPr>
      <w:widowControl w:val="0"/>
      <w:jc w:val="both"/>
    </w:pPr>
    <w:rPr>
      <w:rFonts w:ascii="Times New Roman" w:eastAsia="宋体" w:hAnsi="Times New Roman" w:cs="Times New Roman"/>
      <w:sz w:val="21"/>
      <w:szCs w:val="24"/>
    </w:rPr>
  </w:style>
  <w:style w:type="paragraph" w:customStyle="1" w:styleId="Normal20">
    <w:name w:val="Normal_20"/>
    <w:qFormat/>
    <w:rsid w:val="00BE1113"/>
    <w:rPr>
      <w:rFonts w:ascii="黑体" w:eastAsia="黑体" w:hAnsi="黑体" w:cs="黑体"/>
      <w:b/>
      <w:sz w:val="32"/>
      <w:szCs w:val="24"/>
    </w:rPr>
  </w:style>
  <w:style w:type="paragraph" w:customStyle="1" w:styleId="150">
    <w:name w:val="正文_15_0"/>
    <w:qFormat/>
    <w:rsid w:val="00BE1113"/>
    <w:pPr>
      <w:widowControl w:val="0"/>
      <w:jc w:val="both"/>
    </w:pPr>
    <w:rPr>
      <w:rFonts w:ascii="Calibri" w:eastAsia="宋体" w:hAnsi="Calibri" w:cs="Times New Roman"/>
      <w:sz w:val="21"/>
      <w:szCs w:val="22"/>
    </w:rPr>
  </w:style>
  <w:style w:type="paragraph" w:customStyle="1" w:styleId="Normal0">
    <w:name w:val="Normal_0"/>
    <w:qFormat/>
    <w:rsid w:val="00BE1113"/>
    <w:rPr>
      <w:rFonts w:ascii="黑体" w:eastAsia="黑体" w:hAnsi="黑体" w:cs="Times New Roman"/>
      <w:b/>
      <w:sz w:val="32"/>
      <w:szCs w:val="24"/>
    </w:rPr>
  </w:style>
  <w:style w:type="paragraph" w:customStyle="1" w:styleId="18">
    <w:name w:val="部分1"/>
    <w:basedOn w:val="a0"/>
    <w:qFormat/>
    <w:rsid w:val="00BE1113"/>
    <w:pPr>
      <w:keepNext/>
      <w:pageBreakBefore/>
      <w:widowControl w:val="0"/>
      <w:tabs>
        <w:tab w:val="left" w:pos="720"/>
      </w:tabs>
      <w:adjustRightInd/>
      <w:snapToGrid/>
      <w:spacing w:after="0" w:line="360" w:lineRule="auto"/>
      <w:jc w:val="center"/>
      <w:outlineLvl w:val="0"/>
    </w:pPr>
    <w:rPr>
      <w:rFonts w:ascii="Times New Roman" w:eastAsia="黑体" w:hAnsi="Times New Roman" w:cs="Times New Roman"/>
      <w:b/>
      <w:sz w:val="36"/>
      <w:szCs w:val="20"/>
    </w:rPr>
  </w:style>
  <w:style w:type="paragraph" w:customStyle="1" w:styleId="3000">
    <w:name w:val="正文_3_0_0_0"/>
    <w:qFormat/>
    <w:rsid w:val="00BE1113"/>
    <w:pPr>
      <w:widowControl w:val="0"/>
      <w:jc w:val="both"/>
    </w:pPr>
    <w:rPr>
      <w:rFonts w:ascii="Calibri" w:eastAsia="宋体" w:hAnsi="Calibri" w:cs="Times New Roman"/>
      <w:sz w:val="21"/>
      <w:szCs w:val="22"/>
    </w:rPr>
  </w:style>
  <w:style w:type="paragraph" w:customStyle="1" w:styleId="16000">
    <w:name w:val="正文_16_0_0_0"/>
    <w:basedOn w:val="25"/>
    <w:qFormat/>
    <w:rsid w:val="00BE1113"/>
    <w:rPr>
      <w:rFonts w:eastAsia="Times New Roman"/>
      <w:szCs w:val="21"/>
    </w:rPr>
  </w:style>
  <w:style w:type="character" w:customStyle="1" w:styleId="100">
    <w:name w:val="10_0"/>
    <w:qFormat/>
    <w:rsid w:val="00BE1113"/>
    <w:rPr>
      <w:rFonts w:ascii="Times New Roman" w:eastAsia="Times New Roman" w:hAnsi="Times New Roman" w:cs="Times New Roman"/>
    </w:rPr>
  </w:style>
  <w:style w:type="paragraph" w:customStyle="1" w:styleId="110">
    <w:name w:val="正文_1_1"/>
    <w:qFormat/>
    <w:rsid w:val="00BE1113"/>
    <w:pPr>
      <w:widowControl w:val="0"/>
      <w:jc w:val="both"/>
    </w:pPr>
    <w:rPr>
      <w:rFonts w:ascii="Calibri" w:eastAsia="宋体" w:hAnsi="Calibri" w:cs="Times New Roman"/>
      <w:sz w:val="21"/>
    </w:rPr>
  </w:style>
  <w:style w:type="paragraph" w:customStyle="1" w:styleId="0">
    <w:name w:val="正文文本_0"/>
    <w:basedOn w:val="25"/>
    <w:qFormat/>
    <w:rsid w:val="00BE1113"/>
    <w:pPr>
      <w:spacing w:line="60" w:lineRule="auto"/>
    </w:pPr>
    <w:rPr>
      <w:rFonts w:ascii="仿宋_GB2312" w:eastAsia="仿宋_GB2312"/>
      <w:sz w:val="32"/>
    </w:rPr>
  </w:style>
  <w:style w:type="paragraph" w:customStyle="1" w:styleId="Default0">
    <w:name w:val="Default_0"/>
    <w:qFormat/>
    <w:rsid w:val="00BE1113"/>
    <w:pPr>
      <w:widowControl w:val="0"/>
    </w:pPr>
    <w:rPr>
      <w:rFonts w:ascii="宋体" w:eastAsia="宋体" w:hAnsi="Times New Roman" w:cs="宋体"/>
      <w:color w:val="000000"/>
      <w:sz w:val="24"/>
      <w:szCs w:val="24"/>
    </w:rPr>
  </w:style>
  <w:style w:type="paragraph" w:customStyle="1" w:styleId="ListParagraph1">
    <w:name w:val="List Paragraph1"/>
    <w:basedOn w:val="25"/>
    <w:qFormat/>
    <w:rsid w:val="00BE1113"/>
    <w:pPr>
      <w:ind w:firstLine="420"/>
    </w:pPr>
    <w:rPr>
      <w:rFonts w:ascii="Times New Roman" w:hAnsi="Times New Roman"/>
      <w:b/>
      <w:sz w:val="24"/>
      <w:szCs w:val="24"/>
    </w:rPr>
  </w:style>
  <w:style w:type="paragraph" w:customStyle="1" w:styleId="300">
    <w:name w:val="正文_3_0_0"/>
    <w:qFormat/>
    <w:rsid w:val="00BE1113"/>
    <w:pPr>
      <w:widowControl w:val="0"/>
      <w:jc w:val="both"/>
    </w:pPr>
    <w:rPr>
      <w:rFonts w:ascii="Calibri" w:eastAsia="宋体" w:hAnsi="Calibri" w:cs="Times New Roman"/>
      <w:sz w:val="21"/>
      <w:szCs w:val="22"/>
    </w:rPr>
  </w:style>
  <w:style w:type="paragraph" w:customStyle="1" w:styleId="19">
    <w:name w:val="正文缩进_1"/>
    <w:basedOn w:val="25"/>
    <w:uiPriority w:val="99"/>
    <w:qFormat/>
    <w:rsid w:val="00BE1113"/>
    <w:pPr>
      <w:ind w:firstLine="420"/>
    </w:pPr>
    <w:rPr>
      <w:rFonts w:ascii="宋体"/>
      <w:color w:val="000000"/>
      <w:sz w:val="24"/>
      <w:szCs w:val="20"/>
    </w:rPr>
  </w:style>
  <w:style w:type="paragraph" w:customStyle="1" w:styleId="210">
    <w:name w:val="正文_2_1"/>
    <w:next w:val="25"/>
    <w:qFormat/>
    <w:rsid w:val="00BE1113"/>
    <w:pPr>
      <w:widowControl w:val="0"/>
      <w:jc w:val="both"/>
    </w:pPr>
    <w:rPr>
      <w:rFonts w:ascii="Times New Roman" w:eastAsia="宋体" w:hAnsi="Times New Roman" w:cs="Times New Roman"/>
      <w:sz w:val="21"/>
      <w:szCs w:val="22"/>
    </w:rPr>
  </w:style>
  <w:style w:type="paragraph" w:customStyle="1" w:styleId="301">
    <w:name w:val="正文_3_0"/>
    <w:qFormat/>
    <w:rsid w:val="00BE1113"/>
    <w:pPr>
      <w:widowControl w:val="0"/>
      <w:jc w:val="both"/>
    </w:pPr>
    <w:rPr>
      <w:rFonts w:ascii="Calibri" w:eastAsia="宋体" w:hAnsi="Calibri" w:cs="Times New Roman"/>
      <w:sz w:val="21"/>
      <w:szCs w:val="22"/>
    </w:rPr>
  </w:style>
  <w:style w:type="paragraph" w:customStyle="1" w:styleId="34">
    <w:name w:val="正文_3"/>
    <w:qFormat/>
    <w:rsid w:val="00BE1113"/>
    <w:pPr>
      <w:widowControl w:val="0"/>
      <w:jc w:val="both"/>
    </w:pPr>
    <w:rPr>
      <w:rFonts w:ascii="Calibri" w:eastAsia="宋体" w:hAnsi="Calibri" w:cs="Times New Roman"/>
      <w:sz w:val="21"/>
      <w:szCs w:val="22"/>
    </w:rPr>
  </w:style>
  <w:style w:type="paragraph" w:customStyle="1" w:styleId="160">
    <w:name w:val="正文_16"/>
    <w:qFormat/>
    <w:rsid w:val="00BE1113"/>
    <w:pPr>
      <w:widowControl w:val="0"/>
      <w:jc w:val="both"/>
    </w:pPr>
    <w:rPr>
      <w:rFonts w:ascii="Calibri" w:eastAsia="宋体" w:hAnsi="Calibri" w:cs="Times New Roman"/>
      <w:sz w:val="21"/>
      <w:szCs w:val="22"/>
    </w:rPr>
  </w:style>
  <w:style w:type="paragraph" w:customStyle="1" w:styleId="1a">
    <w:name w:val="正文文本_1"/>
    <w:basedOn w:val="160"/>
    <w:link w:val="Char00"/>
    <w:qFormat/>
    <w:rsid w:val="00BE1113"/>
    <w:pPr>
      <w:spacing w:line="60" w:lineRule="auto"/>
    </w:pPr>
    <w:rPr>
      <w:rFonts w:ascii="仿宋_GB2312" w:eastAsia="仿宋_GB2312"/>
      <w:sz w:val="32"/>
    </w:rPr>
  </w:style>
  <w:style w:type="character" w:customStyle="1" w:styleId="Char00">
    <w:name w:val="正文文本 Char_0"/>
    <w:link w:val="1a"/>
    <w:qFormat/>
    <w:rsid w:val="00BE1113"/>
    <w:rPr>
      <w:rFonts w:ascii="仿宋_GB2312" w:eastAsia="仿宋_GB2312" w:hAnsi="Calibri" w:cs="Times New Roman"/>
      <w:sz w:val="32"/>
      <w:szCs w:val="22"/>
    </w:rPr>
  </w:style>
  <w:style w:type="paragraph" w:customStyle="1" w:styleId="Default1">
    <w:name w:val="Default_1"/>
    <w:qFormat/>
    <w:rsid w:val="00BE1113"/>
    <w:pPr>
      <w:widowControl w:val="0"/>
    </w:pPr>
    <w:rPr>
      <w:rFonts w:ascii="宋体" w:eastAsia="宋体" w:hAnsi="Times New Roman" w:cs="宋体"/>
      <w:color w:val="000000"/>
      <w:sz w:val="24"/>
      <w:szCs w:val="24"/>
    </w:rPr>
  </w:style>
  <w:style w:type="paragraph" w:customStyle="1" w:styleId="ListParagraph10">
    <w:name w:val="List Paragraph1_0"/>
    <w:basedOn w:val="160"/>
    <w:qFormat/>
    <w:rsid w:val="00BE1113"/>
    <w:pPr>
      <w:ind w:firstLine="420"/>
    </w:pPr>
    <w:rPr>
      <w:rFonts w:ascii="Times New Roman" w:hAnsi="Times New Roman"/>
      <w:b/>
      <w:sz w:val="24"/>
      <w:szCs w:val="24"/>
    </w:rPr>
  </w:style>
  <w:style w:type="paragraph" w:customStyle="1" w:styleId="1100">
    <w:name w:val="正文_1_1_0"/>
    <w:qFormat/>
    <w:rsid w:val="00BE1113"/>
    <w:pPr>
      <w:widowControl w:val="0"/>
      <w:jc w:val="both"/>
    </w:pPr>
    <w:rPr>
      <w:rFonts w:ascii="Calibri" w:eastAsia="宋体" w:hAnsi="Calibri" w:cs="Times New Roman"/>
      <w:sz w:val="21"/>
    </w:rPr>
  </w:style>
  <w:style w:type="paragraph" w:customStyle="1" w:styleId="Normal0200">
    <w:name w:val="Normal_0_2_0_0"/>
    <w:qFormat/>
    <w:rsid w:val="00BE1113"/>
    <w:rPr>
      <w:rFonts w:ascii="黑体" w:eastAsia="黑体" w:hAnsi="黑体" w:cs="Times New Roman"/>
      <w:b/>
      <w:sz w:val="32"/>
      <w:szCs w:val="24"/>
    </w:rPr>
  </w:style>
  <w:style w:type="paragraph" w:customStyle="1" w:styleId="Normal200">
    <w:name w:val="Normal_20_0"/>
    <w:qFormat/>
    <w:rsid w:val="00BE1113"/>
    <w:rPr>
      <w:rFonts w:ascii="Times New Roman" w:eastAsia="Times New Roman" w:hAnsi="Times New Roman" w:cs="Times New Roman"/>
      <w:sz w:val="24"/>
      <w:szCs w:val="24"/>
    </w:rPr>
  </w:style>
  <w:style w:type="paragraph" w:customStyle="1" w:styleId="Normal190">
    <w:name w:val="Normal_19_0"/>
    <w:qFormat/>
    <w:rsid w:val="00BE1113"/>
    <w:pPr>
      <w:widowControl w:val="0"/>
      <w:jc w:val="both"/>
    </w:pPr>
    <w:rPr>
      <w:rFonts w:ascii="Calibri" w:eastAsia="宋体" w:hAnsi="Calibri" w:cs="Times New Roman"/>
    </w:rPr>
  </w:style>
  <w:style w:type="paragraph" w:customStyle="1" w:styleId="101">
    <w:name w:val="正文1_0"/>
    <w:qFormat/>
    <w:rsid w:val="00BE1113"/>
    <w:pPr>
      <w:widowControl w:val="0"/>
      <w:jc w:val="both"/>
    </w:pPr>
    <w:rPr>
      <w:rFonts w:ascii="Calibri" w:eastAsia="宋体" w:hAnsi="Calibri" w:cs="Times New Roman"/>
    </w:rPr>
  </w:style>
  <w:style w:type="paragraph" w:customStyle="1" w:styleId="111">
    <w:name w:val="正文1_1"/>
    <w:qFormat/>
    <w:rsid w:val="00BE1113"/>
    <w:pPr>
      <w:widowControl w:val="0"/>
      <w:jc w:val="both"/>
    </w:pPr>
    <w:rPr>
      <w:rFonts w:ascii="Calibri" w:eastAsia="Times New Roman" w:hAnsi="Calibri" w:cs="Times New Roman"/>
    </w:rPr>
  </w:style>
  <w:style w:type="character" w:customStyle="1" w:styleId="Char10">
    <w:name w:val="纯文本 Char1"/>
    <w:link w:val="ad"/>
    <w:uiPriority w:val="99"/>
    <w:qFormat/>
    <w:rsid w:val="00BE1113"/>
    <w:rPr>
      <w:rFonts w:ascii="宋体" w:eastAsia="宋体" w:hAnsi="Calibri" w:cs="Times New Roman"/>
      <w:szCs w:val="21"/>
    </w:rPr>
  </w:style>
  <w:style w:type="paragraph" w:customStyle="1" w:styleId="Normal020">
    <w:name w:val="Normal_0_2_0"/>
    <w:qFormat/>
    <w:rsid w:val="00BE1113"/>
    <w:rPr>
      <w:rFonts w:ascii="黑体" w:eastAsia="黑体" w:hAnsi="黑体" w:cs="Times New Roman"/>
      <w:b/>
      <w:sz w:val="32"/>
      <w:szCs w:val="24"/>
    </w:rPr>
  </w:style>
  <w:style w:type="paragraph" w:customStyle="1" w:styleId="Normal25">
    <w:name w:val="Normal_25"/>
    <w:qFormat/>
    <w:rsid w:val="00BE1113"/>
    <w:rPr>
      <w:rFonts w:ascii="黑体" w:eastAsia="黑体" w:hAnsi="黑体" w:cs="Times New Roman"/>
      <w:b/>
      <w:sz w:val="32"/>
      <w:szCs w:val="24"/>
    </w:rPr>
  </w:style>
  <w:style w:type="paragraph" w:customStyle="1" w:styleId="Normal230">
    <w:name w:val="Normal_23_0"/>
    <w:qFormat/>
    <w:rsid w:val="00BE1113"/>
    <w:rPr>
      <w:rFonts w:ascii="黑体" w:eastAsia="黑体" w:hAnsi="黑体" w:cs="Times New Roman"/>
      <w:b/>
      <w:sz w:val="32"/>
      <w:szCs w:val="24"/>
    </w:rPr>
  </w:style>
  <w:style w:type="paragraph" w:customStyle="1" w:styleId="Normal02000">
    <w:name w:val="Normal_0_2_0_0_0"/>
    <w:qFormat/>
    <w:rsid w:val="00BE1113"/>
    <w:rPr>
      <w:rFonts w:ascii="黑体" w:eastAsia="黑体" w:hAnsi="黑体" w:cs="Times New Roman"/>
      <w:b/>
      <w:sz w:val="32"/>
      <w:szCs w:val="24"/>
    </w:rPr>
  </w:style>
  <w:style w:type="paragraph" w:customStyle="1" w:styleId="aff7">
    <w:name w:val="表格"/>
    <w:basedOn w:val="a0"/>
    <w:qFormat/>
    <w:rsid w:val="00BE1113"/>
    <w:pPr>
      <w:widowControl w:val="0"/>
      <w:adjustRightInd/>
      <w:snapToGrid/>
      <w:spacing w:after="0"/>
      <w:jc w:val="both"/>
    </w:pPr>
    <w:rPr>
      <w:rFonts w:ascii="仿宋" w:eastAsia="仿宋" w:hAnsi="仿宋" w:cs="Times New Roman" w:hint="eastAsia"/>
      <w:sz w:val="24"/>
      <w:szCs w:val="24"/>
    </w:rPr>
  </w:style>
  <w:style w:type="paragraph" w:customStyle="1" w:styleId="Header2">
    <w:name w:val="Header2"/>
    <w:basedOn w:val="a0"/>
    <w:link w:val="Char12"/>
    <w:uiPriority w:val="99"/>
    <w:semiHidden/>
    <w:unhideWhenUsed/>
    <w:qFormat/>
    <w:rsid w:val="00BE1113"/>
    <w:pPr>
      <w:widowControl w:val="0"/>
      <w:pBdr>
        <w:bottom w:val="single" w:sz="6" w:space="1" w:color="auto"/>
      </w:pBdr>
      <w:tabs>
        <w:tab w:val="center" w:pos="4153"/>
        <w:tab w:val="right" w:pos="8306"/>
      </w:tabs>
      <w:adjustRightInd/>
      <w:snapToGrid/>
      <w:spacing w:after="0"/>
      <w:jc w:val="center"/>
    </w:pPr>
    <w:rPr>
      <w:rFonts w:ascii="Times New Roman" w:eastAsia="宋体" w:hAnsi="Times New Roman" w:cs="Times New Roman"/>
      <w:sz w:val="18"/>
      <w:szCs w:val="18"/>
    </w:rPr>
  </w:style>
  <w:style w:type="character" w:customStyle="1" w:styleId="Char12">
    <w:name w:val="页眉 Char1"/>
    <w:basedOn w:val="a1"/>
    <w:link w:val="Header2"/>
    <w:uiPriority w:val="99"/>
    <w:semiHidden/>
    <w:qFormat/>
    <w:rsid w:val="00BE1113"/>
    <w:rPr>
      <w:rFonts w:ascii="Times New Roman" w:eastAsia="宋体" w:hAnsi="Times New Roman" w:cs="Times New Roman"/>
      <w:sz w:val="18"/>
      <w:szCs w:val="18"/>
    </w:rPr>
  </w:style>
  <w:style w:type="paragraph" w:customStyle="1" w:styleId="Header3">
    <w:name w:val="Header3"/>
    <w:basedOn w:val="a0"/>
    <w:link w:val="Char20"/>
    <w:uiPriority w:val="99"/>
    <w:semiHidden/>
    <w:unhideWhenUsed/>
    <w:qFormat/>
    <w:rsid w:val="00BE1113"/>
    <w:pPr>
      <w:widowControl w:val="0"/>
      <w:pBdr>
        <w:bottom w:val="single" w:sz="6" w:space="1" w:color="auto"/>
      </w:pBdr>
      <w:tabs>
        <w:tab w:val="center" w:pos="4153"/>
        <w:tab w:val="right" w:pos="8306"/>
      </w:tabs>
      <w:adjustRightInd/>
      <w:snapToGrid/>
      <w:spacing w:after="0"/>
      <w:jc w:val="center"/>
    </w:pPr>
    <w:rPr>
      <w:rFonts w:ascii="Times New Roman" w:eastAsia="宋体" w:hAnsi="Times New Roman" w:cs="Times New Roman"/>
      <w:sz w:val="18"/>
      <w:szCs w:val="18"/>
    </w:rPr>
  </w:style>
  <w:style w:type="character" w:customStyle="1" w:styleId="Char20">
    <w:name w:val="页眉 Char2"/>
    <w:basedOn w:val="a1"/>
    <w:link w:val="Header3"/>
    <w:uiPriority w:val="99"/>
    <w:semiHidden/>
    <w:qFormat/>
    <w:rsid w:val="00BE1113"/>
    <w:rPr>
      <w:rFonts w:ascii="Times New Roman" w:eastAsia="宋体" w:hAnsi="Times New Roman" w:cs="Times New Roman"/>
      <w:sz w:val="18"/>
      <w:szCs w:val="18"/>
    </w:rPr>
  </w:style>
  <w:style w:type="character" w:customStyle="1" w:styleId="Char30">
    <w:name w:val="页眉 Char3"/>
    <w:basedOn w:val="a1"/>
    <w:link w:val="Header"/>
    <w:uiPriority w:val="99"/>
    <w:semiHidden/>
    <w:qFormat/>
    <w:rsid w:val="00BE1113"/>
    <w:rPr>
      <w:rFonts w:ascii="Times New Roman" w:eastAsia="宋体" w:hAnsi="Times New Roman" w:cs="Times New Roman"/>
      <w:sz w:val="18"/>
      <w:szCs w:val="18"/>
    </w:rPr>
  </w:style>
  <w:style w:type="paragraph" w:customStyle="1" w:styleId="ListParagraph0">
    <w:name w:val="List Paragraph_0"/>
    <w:basedOn w:val="Normal20"/>
    <w:uiPriority w:val="34"/>
    <w:qFormat/>
    <w:rsid w:val="00BE1113"/>
    <w:pPr>
      <w:widowControl w:val="0"/>
      <w:ind w:firstLine="420"/>
      <w:jc w:val="both"/>
    </w:pPr>
    <w:rPr>
      <w:rFonts w:ascii="Calibri" w:eastAsia="宋体" w:hAnsi="Calibri"/>
      <w:sz w:val="20"/>
      <w:szCs w:val="20"/>
    </w:rPr>
  </w:style>
  <w:style w:type="character" w:customStyle="1" w:styleId="Char40">
    <w:name w:val="页眉 Char4"/>
    <w:basedOn w:val="a1"/>
    <w:uiPriority w:val="99"/>
    <w:semiHidden/>
    <w:rsid w:val="00BE1113"/>
    <w:rPr>
      <w:sz w:val="18"/>
      <w:szCs w:val="18"/>
    </w:rPr>
  </w:style>
  <w:style w:type="character" w:customStyle="1" w:styleId="Char50">
    <w:name w:val="页眉 Char5"/>
    <w:basedOn w:val="a1"/>
    <w:uiPriority w:val="99"/>
    <w:semiHidden/>
    <w:rsid w:val="00BE1113"/>
    <w:rPr>
      <w:sz w:val="18"/>
      <w:szCs w:val="18"/>
    </w:rPr>
  </w:style>
  <w:style w:type="paragraph" w:customStyle="1" w:styleId="aff8">
    <w:name w:val="表格文字"/>
    <w:basedOn w:val="a0"/>
    <w:next w:val="a0"/>
    <w:link w:val="Charf4"/>
    <w:qFormat/>
    <w:rsid w:val="00BE1113"/>
    <w:pPr>
      <w:widowControl w:val="0"/>
      <w:adjustRightInd/>
      <w:snapToGrid/>
      <w:spacing w:after="0"/>
      <w:ind w:firstLine="562"/>
    </w:pPr>
    <w:rPr>
      <w:rFonts w:ascii="Calibri" w:eastAsia="宋体" w:hAnsi="Calibri" w:cs="Times New Roman"/>
      <w:sz w:val="24"/>
    </w:rPr>
  </w:style>
  <w:style w:type="character" w:customStyle="1" w:styleId="Charf4">
    <w:name w:val="表格文字 Char"/>
    <w:link w:val="aff8"/>
    <w:qFormat/>
    <w:rsid w:val="00BE1113"/>
    <w:rPr>
      <w:rFonts w:ascii="Calibri" w:eastAsia="宋体" w:hAnsi="Calibri" w:cs="Times New Roman"/>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19</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2025-09-02T04:39:00Z</cp:lastPrinted>
  <dcterms:created xsi:type="dcterms:W3CDTF">2008-09-11T17:20:00Z</dcterms:created>
  <dcterms:modified xsi:type="dcterms:W3CDTF">2025-10-29T03:49:00Z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eyJoZGlkIjoiMmQ5MDgwNmYxOGIzNDM3ZjVjMjUwYjAzZTJiMWM3NGEiLCJ1c2VySWQiOiI5MjA0MjgzNDkifQ==</vt:lpwstr>
  </property>
  <property fmtid="{D5CDD505-2E9C-101B-9397-08002B2CF9AE}" pid="3" name="KSOProductBuildVer">
    <vt:lpwstr>2052-12.1.0.21915</vt:lpwstr>
  </property>
  <property fmtid="{D5CDD505-2E9C-101B-9397-08002B2CF9AE}" pid="4" name="ICV">
    <vt:lpwstr>97BF21F32BE547619F640AA54F676AFB_13</vt:lpwstr>
  </property>
</Properties>
</file>